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58" w:rsidRDefault="00864658" w:rsidP="0086465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ОРГАНИЗАЦИЯ СИСТЕМЫ ВНУТРЕННЕЙ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НАКОПИТЕЛЬНОЙ ОЦЕНКИ ДОСТИЖЕНИЙ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обУЧАюЩИХСЯ. ПОРТФОЛИО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уже отмечалось, в системе оценивания на начальной ступени обучения рекомендуется использовать преимущественно внутреннюю оценку, выставляемую педагогом (школой), которая включает разнообразные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методы оценивания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умений, или за развитием навыков учения и др.);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оценка процесса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учащимися различного рода творческих заданий, выполняемых ими как индивидуально, так и в паре или группе (например, выполнение ими экспериментальных работ, чтение и пересказ, участие в обсуждениях, выполнение проектов и мини-исследований и т. д.);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тестирование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(как правило, для оценки продвижения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освоении системы формальных знаний, но не только, см., например, стандартизированные варианты итоговых комплексных проверочных работ);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оценка открытых ответов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(то есть даваемых учеником в свободном формате) – как устных, так и письменных;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оценка закрытых или частично закрытых ответов,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ограничиваемых форматом заданий (задания с выбором ответа, задания с коротким свободным ответом, также допускающие как устные, так и письменные ответы учащихся);</w:t>
      </w:r>
    </w:p>
    <w:p w:rsidR="00864658" w:rsidRDefault="00864658" w:rsidP="008646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результатов рефлексии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(разнообразных листов самоанализа, протоколов собеседований, дневников учащихся и т. п.). 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6"/>
        <w:gridCol w:w="3294"/>
      </w:tblGrid>
      <w:tr w:rsidR="00864658">
        <w:trPr>
          <w:trHeight w:val="15"/>
          <w:jc w:val="center"/>
        </w:trPr>
        <w:tc>
          <w:tcPr>
            <w:tcW w:w="8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658" w:rsidRDefault="008646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Листы наблюдений</w:t>
            </w:r>
          </w:p>
          <w:p w:rsidR="00864658" w:rsidRDefault="00864658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тражают динамику (начиная с 1 класса) следующих 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>показателей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864658">
        <w:trPr>
          <w:trHeight w:val="15"/>
          <w:jc w:val="center"/>
        </w:trPr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</w:rPr>
              <w:t>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индивидуального прогресса в развитии таких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навыков учения</w:t>
            </w:r>
            <w:r>
              <w:rPr>
                <w:rFonts w:ascii="Times New Roman" w:hAnsi="Times New Roman" w:cs="Times New Roman"/>
                <w:lang w:val="ru-RU"/>
              </w:rPr>
              <w:t>, как: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 приобретение знаний,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 понимание,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 применение,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 анализ,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5) синтез,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6) оценка,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7) диалектичность мышления,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метазнание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наблюдения ведутся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учителем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в течение всего учебного процесса в ситуациях: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повседневных, связанных 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формированием ориентировочных и исполнительских действий;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инициативной творческой работы;</w:t>
            </w:r>
          </w:p>
        </w:tc>
      </w:tr>
    </w:tbl>
    <w:p w:rsidR="00864658" w:rsidRDefault="00864658" w:rsidP="0086465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Окончание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6"/>
        <w:gridCol w:w="3294"/>
      </w:tblGrid>
      <w:tr w:rsidR="00864658">
        <w:trPr>
          <w:trHeight w:val="15"/>
          <w:jc w:val="center"/>
        </w:trPr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Symbol" w:hAnsi="Symbol" w:cs="Symbol"/>
                <w:noProof/>
              </w:rPr>
              <w:t>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индивидуального прогресса в развитии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социальных навыков:</w:t>
            </w:r>
          </w:p>
          <w:p w:rsidR="00864658" w:rsidRDefault="00864658">
            <w:pPr>
              <w:pStyle w:val="ParagraphStyle"/>
              <w:tabs>
                <w:tab w:val="left" w:pos="46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 способность принимать ответственность;</w:t>
            </w:r>
          </w:p>
          <w:p w:rsidR="00864658" w:rsidRDefault="00864658">
            <w:pPr>
              <w:pStyle w:val="ParagraphStyle"/>
              <w:tabs>
                <w:tab w:val="left" w:pos="465"/>
                <w:tab w:val="left" w:pos="8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 способность уважать других;</w:t>
            </w:r>
          </w:p>
          <w:p w:rsidR="00864658" w:rsidRDefault="00864658">
            <w:pPr>
              <w:pStyle w:val="ParagraphStyle"/>
              <w:tabs>
                <w:tab w:val="left" w:pos="465"/>
                <w:tab w:val="left" w:pos="8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 умение сотрудничать;</w:t>
            </w:r>
          </w:p>
          <w:p w:rsidR="00864658" w:rsidRDefault="00864658">
            <w:pPr>
              <w:pStyle w:val="ParagraphStyle"/>
              <w:tabs>
                <w:tab w:val="left" w:pos="465"/>
                <w:tab w:val="left" w:pos="8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 умение участвовать в выработке общего решения;</w:t>
            </w:r>
          </w:p>
          <w:p w:rsidR="00864658" w:rsidRDefault="00864658">
            <w:pPr>
              <w:pStyle w:val="ParagraphStyle"/>
              <w:tabs>
                <w:tab w:val="left" w:pos="465"/>
                <w:tab w:val="left" w:pos="8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5) способность разрешать конфликты;</w:t>
            </w:r>
          </w:p>
          <w:p w:rsidR="00864658" w:rsidRDefault="00864658">
            <w:pPr>
              <w:pStyle w:val="ParagraphStyle"/>
              <w:tabs>
                <w:tab w:val="left" w:pos="465"/>
                <w:tab w:val="left" w:pos="8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6) способность приспосабливаться к выполнению различных ролей при работе в группе;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наблюдения ведутся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учителем </w:t>
            </w:r>
            <w:r>
              <w:rPr>
                <w:rFonts w:ascii="Times New Roman" w:hAnsi="Times New Roman" w:cs="Times New Roman"/>
                <w:lang w:val="ru-RU"/>
              </w:rPr>
              <w:t>в течение всего учебного процесса в ситуациях совместной (групповой и парной) работы учащихся;</w:t>
            </w:r>
          </w:p>
        </w:tc>
      </w:tr>
      <w:tr w:rsidR="00864658">
        <w:trPr>
          <w:trHeight w:val="15"/>
          <w:jc w:val="center"/>
        </w:trPr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Symbol" w:hAnsi="Symbol" w:cs="Symbol"/>
                <w:noProof/>
              </w:rPr>
              <w:t>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индивидуального прогресса в развитии ряда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коммуникативных навыков: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слушания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(слышать инструкции, слышать других, воспринимать информацию);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говорения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(ясно выражаться, высказывать мнение, давать устный отчет в малой и большой группе);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чтения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(способность читать для удовольствия, общения и получения информации);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письма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(фиксировать наблюдения, делать выписки, излагать краткое содержание, готовить отчеты, вести дневник);</w:t>
            </w:r>
          </w:p>
        </w:tc>
        <w:tc>
          <w:tcPr>
            <w:tcW w:w="3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наблюдения ведутся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учителем </w:t>
            </w:r>
            <w:r>
              <w:rPr>
                <w:rFonts w:ascii="Times New Roman" w:hAnsi="Times New Roman" w:cs="Times New Roman"/>
                <w:lang w:val="ru-RU"/>
              </w:rPr>
              <w:t>в течение всего учебного процесса в ситуациях: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совместного обсуждения;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групповой и индивидуальной презентации;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«авторского собеседования»;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«ученик как инструктор»;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неформального общения 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связи и по поводу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они дополняются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u w:val="single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ru-RU"/>
              </w:rPr>
              <w:t>взаимооценками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учащихся</w:t>
            </w:r>
            <w:r>
              <w:rPr>
                <w:rFonts w:ascii="Times New Roman" w:hAnsi="Times New Roman" w:cs="Times New Roman"/>
                <w:lang w:val="ru-RU"/>
              </w:rPr>
              <w:t xml:space="preserve"> навыков работы в группе;</w:t>
            </w:r>
          </w:p>
        </w:tc>
      </w:tr>
      <w:tr w:rsidR="00864658">
        <w:trPr>
          <w:trHeight w:val="15"/>
          <w:jc w:val="center"/>
        </w:trPr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Symbol" w:hAnsi="Symbol" w:cs="Symbol"/>
                <w:noProof/>
              </w:rPr>
              <w:t>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индивидуального прогресса в развитии навыков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поисковой и проектной деятельности: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 формулировать вопрос, ставить проблему;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 вести наблюдение;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 планировать работу;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 планировать время;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5) собрать данные;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6) зафиксировать данные;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7) упорядочить и организовать данные;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8) интерпретировать данные;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9) представить результаты или подготовленный продукт</w:t>
            </w:r>
          </w:p>
        </w:tc>
        <w:tc>
          <w:tcPr>
            <w:tcW w:w="3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наблюдения ведутся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учителем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в течение всего учебного процесса в ситуациях: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направляемого учителем мини-исследования;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группового мини-исследования;</w:t>
            </w:r>
          </w:p>
          <w:p w:rsidR="00864658" w:rsidRDefault="0086465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самостоятельного мини-исследования;</w:t>
            </w:r>
          </w:p>
          <w:p w:rsidR="00864658" w:rsidRDefault="0086465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они дополняются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самооценкой учащихся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864658" w:rsidRDefault="00864658" w:rsidP="0086465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выполнения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отражает малочисленные, но существенно более объективные данные об особенностях выполнения отдельных видов учебной деятельности учащимися; причем все результаты, выводы и оценки в этом случае могут быть перепроверены, поскольку такая оценка делается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основе аудио- и видеозаписей, письменной фиксации фактов. В силу трудоемкости этого метода его рекомендуется использовать крайне экономно, при оценивании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важнейших навыков совместной работы и коммуникативных 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Так, в приводимых выше материалах его рекомендуется использовать в ситуации «Чтение в паре», «Устная презентация».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тестирования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отражают, как правило, учебные достижения учащихся в освоении материала отдельных тем курса. В приводимых рекомендациях этот метод рекомендуется использовать на этапе проведения тематических зачетных работ, а также на этапе стартовой диагностики.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оценок открытых и закрытых ответов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отражают этапы формирования системы предметных знаний, важнейших технических навыков (чтения, письма, вычислений и т. д.). 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самоанализа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отражают меру осознанности каждым ребенком особенностей развития его собственного процесса обучения. Этот метод рекомендуется использовать в ситуациях, требующих от учащихся строгого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на ключевых этапах становления важнейших предметных способов учебных действий, а также с целью самооценки своего поведения.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состав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каждого ребенка для характеристики сторон, связанных с его/ее учебной деятельностью, могут (должны) входить: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подборка детских работ,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как показывают приводимые выше описания различных учебных задач и ситуаций, учебных и проверочных материалов, следующие:</w:t>
      </w:r>
    </w:p>
    <w:p w:rsidR="00864658" w:rsidRDefault="00864658" w:rsidP="00864658">
      <w:pPr>
        <w:pStyle w:val="ParagraphStyle"/>
        <w:numPr>
          <w:ilvl w:val="1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выборка работ из «Папки письменных работ» по русскому языку;</w:t>
      </w:r>
    </w:p>
    <w:p w:rsidR="00864658" w:rsidRDefault="00864658" w:rsidP="00864658">
      <w:pPr>
        <w:pStyle w:val="ParagraphStyle"/>
        <w:numPr>
          <w:ilvl w:val="1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дневники читателя;</w:t>
      </w:r>
    </w:p>
    <w:p w:rsidR="00864658" w:rsidRDefault="00864658" w:rsidP="00864658">
      <w:pPr>
        <w:pStyle w:val="ParagraphStyle"/>
        <w:numPr>
          <w:ilvl w:val="1"/>
          <w:numId w:val="2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2) систематизированные материалы текущей оценки:</w:t>
      </w:r>
    </w:p>
    <w:p w:rsidR="00864658" w:rsidRDefault="00864658" w:rsidP="00864658">
      <w:pPr>
        <w:pStyle w:val="ParagraphStyle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отдельные листы наблюдений;</w:t>
      </w:r>
    </w:p>
    <w:p w:rsidR="00864658" w:rsidRDefault="00864658" w:rsidP="00864658">
      <w:pPr>
        <w:pStyle w:val="ParagraphStyle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оценочные листы и материалы видео- и аудиозаписей процессов выполнения отдельных видов работ;</w:t>
      </w:r>
    </w:p>
    <w:p w:rsidR="00864658" w:rsidRDefault="00864658" w:rsidP="00864658">
      <w:pPr>
        <w:pStyle w:val="ParagraphStyle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стартовой диагностики (на входе, в начале обучения) и результаты тематического тестирования;</w:t>
      </w:r>
    </w:p>
    <w:p w:rsidR="00864658" w:rsidRDefault="00864658" w:rsidP="00864658">
      <w:pPr>
        <w:pStyle w:val="ParagraphStyle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выборочные материалы самоанализа и самооценки учащихся;</w:t>
      </w:r>
    </w:p>
    <w:p w:rsidR="00864658" w:rsidRDefault="00864658" w:rsidP="008646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3) материалы итогового тестирования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и/или результаты выполнения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итоговых комплексных работ,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последние проводились.</w:t>
      </w:r>
    </w:p>
    <w:p w:rsidR="00590489" w:rsidRDefault="00590489"/>
    <w:sectPr w:rsidR="00590489" w:rsidSect="001F3D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A1E"/>
    <w:multiLevelType w:val="multilevel"/>
    <w:tmpl w:val="4E5B0E6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7FB56C7B"/>
    <w:multiLevelType w:val="multilevel"/>
    <w:tmpl w:val="7D156A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58"/>
    <w:rsid w:val="00497132"/>
    <w:rsid w:val="00590489"/>
    <w:rsid w:val="0086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4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Company>HOME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2012-07-09T11:34:00Z</dcterms:created>
  <dcterms:modified xsi:type="dcterms:W3CDTF">2012-07-09T11:34:00Z</dcterms:modified>
</cp:coreProperties>
</file>