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1B" w:rsidRPr="00633EBB" w:rsidRDefault="009B3D1B" w:rsidP="009B3D1B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33EBB">
        <w:rPr>
          <w:rFonts w:ascii="Times New Roman" w:eastAsia="Calibri" w:hAnsi="Times New Roman" w:cs="Times New Roman"/>
          <w:sz w:val="16"/>
          <w:szCs w:val="16"/>
        </w:rPr>
        <w:t>УТВЕРЖДАЮ:</w:t>
      </w:r>
    </w:p>
    <w:p w:rsidR="009B3D1B" w:rsidRPr="00633EBB" w:rsidRDefault="009B3D1B" w:rsidP="009B3D1B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33EBB">
        <w:rPr>
          <w:rFonts w:ascii="Times New Roman" w:eastAsia="Calibri" w:hAnsi="Times New Roman" w:cs="Times New Roman"/>
          <w:sz w:val="16"/>
          <w:szCs w:val="16"/>
        </w:rPr>
        <w:t xml:space="preserve">Директор МКОУ "СОШ имени </w:t>
      </w:r>
    </w:p>
    <w:p w:rsidR="009B3D1B" w:rsidRPr="00633EBB" w:rsidRDefault="009B3D1B" w:rsidP="009B3D1B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33EBB">
        <w:rPr>
          <w:rFonts w:ascii="Times New Roman" w:eastAsia="Calibri" w:hAnsi="Times New Roman" w:cs="Times New Roman"/>
          <w:sz w:val="16"/>
          <w:szCs w:val="16"/>
        </w:rPr>
        <w:t>И.А. Пришкольника с. Валдгейм"</w:t>
      </w:r>
    </w:p>
    <w:p w:rsidR="009B3D1B" w:rsidRPr="00633EBB" w:rsidRDefault="009B3D1B" w:rsidP="009B3D1B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33EBB">
        <w:rPr>
          <w:rFonts w:ascii="Times New Roman" w:eastAsia="Calibri" w:hAnsi="Times New Roman" w:cs="Times New Roman"/>
          <w:sz w:val="16"/>
          <w:szCs w:val="16"/>
        </w:rPr>
        <w:t>____________А.Я. Бялик</w:t>
      </w:r>
    </w:p>
    <w:p w:rsidR="009B3D1B" w:rsidRPr="00633EBB" w:rsidRDefault="009B3D1B" w:rsidP="009B3D1B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33EBB">
        <w:rPr>
          <w:rFonts w:ascii="Times New Roman" w:eastAsia="Calibri" w:hAnsi="Times New Roman" w:cs="Times New Roman"/>
          <w:sz w:val="16"/>
          <w:szCs w:val="16"/>
        </w:rPr>
        <w:t>"__"__________20__г.</w:t>
      </w:r>
    </w:p>
    <w:p w:rsidR="009B3D1B" w:rsidRPr="00633EBB" w:rsidRDefault="009B3D1B" w:rsidP="009B3D1B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</w:p>
    <w:p w:rsidR="009B3D1B" w:rsidRPr="00633EBB" w:rsidRDefault="009B3D1B" w:rsidP="009B3D1B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</w:p>
    <w:p w:rsidR="009B3D1B" w:rsidRPr="00633EBB" w:rsidRDefault="009B3D1B" w:rsidP="009B3D1B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33EBB">
        <w:rPr>
          <w:rFonts w:ascii="Times New Roman" w:eastAsia="Calibri" w:hAnsi="Times New Roman" w:cs="Times New Roman"/>
          <w:sz w:val="16"/>
          <w:szCs w:val="16"/>
        </w:rPr>
        <w:t xml:space="preserve">Инструкция </w:t>
      </w:r>
    </w:p>
    <w:p w:rsidR="009B3D1B" w:rsidRPr="00633EBB" w:rsidRDefault="009B3D1B" w:rsidP="009B3D1B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33EBB">
        <w:rPr>
          <w:rFonts w:ascii="Times New Roman" w:eastAsia="Calibri" w:hAnsi="Times New Roman" w:cs="Times New Roman"/>
          <w:b/>
          <w:sz w:val="16"/>
          <w:szCs w:val="16"/>
        </w:rPr>
        <w:t>По организации парольной защиты</w:t>
      </w:r>
    </w:p>
    <w:p w:rsidR="009B3D1B" w:rsidRPr="00633EBB" w:rsidRDefault="009B3D1B" w:rsidP="009B3D1B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33EBB">
        <w:rPr>
          <w:rFonts w:ascii="Times New Roman" w:eastAsia="Calibri" w:hAnsi="Times New Roman" w:cs="Times New Roman"/>
          <w:b/>
          <w:sz w:val="16"/>
          <w:szCs w:val="16"/>
        </w:rPr>
        <w:t>В муниципальном казенном общеобразовательном учреждении</w:t>
      </w:r>
    </w:p>
    <w:p w:rsidR="009B3D1B" w:rsidRPr="00633EBB" w:rsidRDefault="009B3D1B" w:rsidP="009B3D1B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33EBB">
        <w:rPr>
          <w:rFonts w:ascii="Times New Roman" w:eastAsia="Calibri" w:hAnsi="Times New Roman" w:cs="Times New Roman"/>
          <w:b/>
          <w:sz w:val="16"/>
          <w:szCs w:val="16"/>
        </w:rPr>
        <w:t>«Средняя общеобразовательная школа имени И.А. Пришкольника села Валдгейм»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Данная инструкция регламентир</w:t>
      </w:r>
      <w:bookmarkStart w:id="0" w:name="_GoBack"/>
      <w:bookmarkEnd w:id="0"/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ует организационно-техническое обеспечение процессов генерации, смены и прекращения действия паролей (удаления учетных записей пользователей) в МКОУ «СОШ имени И.А. Пришкольника с. Валдгейм».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Личные пароли должны генерироваться и распределяться централизованно либо выбираться пользователями самостоятельно с учетом следующих требований: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длина пароля должна быть не менее 6 символов;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числе символов пароля могут присутствовать буквы в верхнем и нижнем регистрах, цифры и специальные символы (@, #, $, &amp;, *, % и т.п.);</w:t>
      </w:r>
      <w:proofErr w:type="gramEnd"/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пароль не должен включать в себя легко вычисляемые сочетания символов (имена, фамилии,  наименования  АРМ  и  т.д.),  а также общепринятые сокращения (ЭВМ, ЛВС, USER и т.п.);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смене пароля новое значение должно отличаться от предыдущего не менее чем в 6 позициях;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личный пароль пользователь не имеет права сообщать никому.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 </w:t>
      </w:r>
      <w:proofErr w:type="gramStart"/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наличии в случае возникновении нештатных ситуаций, форс-мажорных обстоятельств и т.п. технологической необходимости использования имен и паролей некоторых сотрудников (исполнителей) в их отсутствие, такие сотрудники обязаны сразу же после смены своих паролей их новые значения (вместе с именами соответствующих учетных записей) в запечатанном конверте или опечатанном пенале передавать на хранение ответственному за соблюдение норм антивирусной защиты учреждения.</w:t>
      </w:r>
      <w:proofErr w:type="gramEnd"/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Опечатанные конверты (пеналы) с паролями исполнителей должны храниться в сейфе. Для опечатывания конвертов (пеналов) должны применяться личные печати владельцев паролей (при их налич</w:t>
      </w:r>
      <w:proofErr w:type="gramStart"/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ии у и</w:t>
      </w:r>
      <w:proofErr w:type="gramEnd"/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сполнителей), либо печать учреждения.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Полная плановая смена паролей пользователей должна проводиться регулярно, не реже одного раза в шесть месяцев.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Внеплановая смена личного пароля или удаление учетной записи пользователя ПК в случае прекращения его полномочий (увольнение, переход на другую работу) должна производиться уполномоченными сотрудниками  – администраторами соответствующих средств защиты немедленно после  окончания  последнего сеанса работы данного пользователя с системой.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Внеплановая полная смена паролей всех пользователей должна производиться в случае прекращения полномочий (увольнение, переход на другую работу, другие обстоятельства) администраторов средств защиты и других сотрудников, которым по роду работы были предоставлены полномочия по управлению парольной защитой ПК организации.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В случае компрометации личного пароля пользователя ПК должны быть немедленно предприняты меры в соответствии с п.4 или п.5 настоящей Инструкции в зависимости от полномочий владельца скомпрометированного пароля.</w:t>
      </w:r>
    </w:p>
    <w:p w:rsidR="009B3D1B" w:rsidRPr="00633EBB" w:rsidRDefault="009B3D1B" w:rsidP="009B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 </w:t>
      </w:r>
      <w:proofErr w:type="gramStart"/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Хранение сотрудником (исполнителем) значений своих паролей на бумажном носителе допускается только в личном, опечатанном владельцем пароля сейфе, либо в сейфе у ответственного за соблюдение норм парольной защиты или руководителя учреждения в опечатанном личной печатью пенале.</w:t>
      </w:r>
      <w:proofErr w:type="gramEnd"/>
    </w:p>
    <w:p w:rsidR="001A5BF8" w:rsidRPr="00633EBB" w:rsidRDefault="009B3D1B" w:rsidP="009B3D1B">
      <w:pPr>
        <w:rPr>
          <w:rFonts w:ascii="Times New Roman" w:hAnsi="Times New Roman" w:cs="Times New Roman"/>
          <w:sz w:val="16"/>
          <w:szCs w:val="16"/>
        </w:rPr>
      </w:pPr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 </w:t>
      </w:r>
      <w:proofErr w:type="gramStart"/>
      <w:r w:rsidRPr="00633E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Повседневный контроль за действиями исполнителей и обслуживающего персонала системы при работе с паролями, соблюдением порядка их смены, хранения и использования возлагается на ответственного за соблюдение норм парольной защиты.</w:t>
      </w:r>
      <w:proofErr w:type="gramEnd"/>
    </w:p>
    <w:sectPr w:rsidR="001A5BF8" w:rsidRPr="00633EBB" w:rsidSect="00633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1B"/>
    <w:rsid w:val="001A5BF8"/>
    <w:rsid w:val="00633EBB"/>
    <w:rsid w:val="009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2015-07-08T08:59:00Z</dcterms:created>
  <dcterms:modified xsi:type="dcterms:W3CDTF">2015-07-08T09:08:00Z</dcterms:modified>
</cp:coreProperties>
</file>