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F9" w:rsidRPr="00A324D7" w:rsidRDefault="00516277" w:rsidP="00A55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24D7">
        <w:rPr>
          <w:rFonts w:ascii="Times New Roman" w:hAnsi="Times New Roman"/>
          <w:sz w:val="24"/>
          <w:szCs w:val="24"/>
        </w:rPr>
        <w:t>Муниципальное  казенное  общеобразовательное</w:t>
      </w:r>
      <w:r w:rsidR="00A5526A" w:rsidRPr="00A324D7">
        <w:rPr>
          <w:rFonts w:ascii="Times New Roman" w:hAnsi="Times New Roman"/>
          <w:sz w:val="24"/>
          <w:szCs w:val="24"/>
        </w:rPr>
        <w:t xml:space="preserve"> </w:t>
      </w:r>
      <w:r w:rsidRPr="00A324D7">
        <w:rPr>
          <w:rFonts w:ascii="Times New Roman" w:hAnsi="Times New Roman"/>
          <w:sz w:val="24"/>
          <w:szCs w:val="24"/>
        </w:rPr>
        <w:t>учреждени</w:t>
      </w:r>
      <w:r w:rsidR="00A5526A" w:rsidRPr="00A324D7">
        <w:rPr>
          <w:rFonts w:ascii="Times New Roman" w:hAnsi="Times New Roman"/>
          <w:sz w:val="24"/>
          <w:szCs w:val="24"/>
        </w:rPr>
        <w:t xml:space="preserve">е «Средняя общеобразовательная  </w:t>
      </w:r>
      <w:r w:rsidRPr="00A324D7">
        <w:rPr>
          <w:rFonts w:ascii="Times New Roman" w:hAnsi="Times New Roman"/>
          <w:sz w:val="24"/>
          <w:szCs w:val="24"/>
        </w:rPr>
        <w:t>школа имени И.А.Пришкольника села Валдгейм»</w:t>
      </w:r>
    </w:p>
    <w:p w:rsidR="00F716FD" w:rsidRPr="00A324D7" w:rsidRDefault="00F716FD" w:rsidP="004F1C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26A" w:rsidRPr="00A324D7" w:rsidRDefault="00A5526A" w:rsidP="00A5526A">
      <w:pPr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</w:rPr>
      </w:pPr>
    </w:p>
    <w:p w:rsidR="00A5526A" w:rsidRPr="00A324D7" w:rsidRDefault="00A5526A" w:rsidP="00A5526A">
      <w:pPr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</w:rPr>
      </w:pPr>
    </w:p>
    <w:p w:rsidR="00A5526A" w:rsidRPr="00A324D7" w:rsidRDefault="00A5526A" w:rsidP="00A5526A">
      <w:pPr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</w:rPr>
      </w:pPr>
    </w:p>
    <w:p w:rsidR="00A5526A" w:rsidRPr="00A324D7" w:rsidRDefault="00A5526A" w:rsidP="00A5526A">
      <w:pPr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</w:rPr>
      </w:pPr>
    </w:p>
    <w:p w:rsidR="004F1CF9" w:rsidRPr="00A324D7" w:rsidRDefault="004F1CF9" w:rsidP="004F1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CF9" w:rsidRPr="00A324D7" w:rsidRDefault="004F1CF9" w:rsidP="004F1C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CF9" w:rsidRPr="005060B3" w:rsidRDefault="00A5526A" w:rsidP="004F1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5060B3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План</w:t>
      </w:r>
      <w:r w:rsidR="004F1CF9" w:rsidRPr="005060B3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 профилактики суицидального поведения</w:t>
      </w:r>
      <w:r w:rsidR="005E6AFF" w:rsidRPr="005060B3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 подростков</w:t>
      </w:r>
    </w:p>
    <w:p w:rsidR="004F1CF9" w:rsidRPr="00A324D7" w:rsidRDefault="00E80DCA" w:rsidP="004F1C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</w:rPr>
        <w:pict>
          <v:shape id="Рисунок 1" o:spid="_x0000_s1026" type="#_x0000_t75" alt="http://xn--90asln.xn--80acgfbsl1azdqr.xn--p1ai/media/news/news_40145_image_900x_.jpg" style="position:absolute;margin-left:19.85pt;margin-top:6.65pt;width:441pt;height:328.35pt;z-index:251657728;visibility:visible">
            <v:imagedata r:id="rId8" o:title="news_40145_image_900x_"/>
            <w10:wrap type="square"/>
          </v:shape>
        </w:pict>
      </w:r>
    </w:p>
    <w:p w:rsidR="004F1CF9" w:rsidRPr="00A324D7" w:rsidRDefault="004F1CF9" w:rsidP="004F1C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CF9" w:rsidRPr="00A324D7" w:rsidRDefault="004F1CF9" w:rsidP="004F1C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CF9" w:rsidRPr="00A324D7" w:rsidRDefault="004F1CF9" w:rsidP="00E80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CF9" w:rsidRPr="00A324D7" w:rsidRDefault="004F1CF9" w:rsidP="004F1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CF9" w:rsidRPr="00A324D7" w:rsidRDefault="004F1CF9" w:rsidP="004F1C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38D0" w:rsidRPr="00A324D7" w:rsidRDefault="000238D0" w:rsidP="000238D0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5526A" w:rsidRPr="00A324D7" w:rsidRDefault="00A5526A" w:rsidP="000238D0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48F6" w:rsidRPr="00A324D7" w:rsidRDefault="00A5526A" w:rsidP="00023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24D7">
        <w:rPr>
          <w:rFonts w:ascii="Times New Roman" w:hAnsi="Times New Roman"/>
          <w:b/>
          <w:sz w:val="24"/>
          <w:szCs w:val="24"/>
        </w:rPr>
        <w:lastRenderedPageBreak/>
        <w:t>Паспорт плана</w:t>
      </w:r>
      <w:r w:rsidR="006248F6" w:rsidRPr="00A324D7">
        <w:rPr>
          <w:rFonts w:ascii="Times New Roman" w:hAnsi="Times New Roman"/>
          <w:b/>
          <w:sz w:val="24"/>
          <w:szCs w:val="24"/>
        </w:rPr>
        <w:t>.</w:t>
      </w:r>
    </w:p>
    <w:p w:rsidR="00FC21AE" w:rsidRPr="00A324D7" w:rsidRDefault="00FC21AE" w:rsidP="00023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A5526A" w:rsidRPr="00A324D7" w:rsidTr="00A552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A" w:rsidRPr="00A324D7" w:rsidRDefault="00A5526A" w:rsidP="00A5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A5526A" w:rsidRPr="00A324D7" w:rsidRDefault="00A5526A" w:rsidP="0002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A" w:rsidRPr="00A324D7" w:rsidRDefault="00A5526A" w:rsidP="00023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</w:t>
            </w:r>
            <w:r w:rsidR="00D4012C">
              <w:rPr>
                <w:rFonts w:ascii="Times New Roman" w:hAnsi="Times New Roman"/>
                <w:sz w:val="24"/>
                <w:szCs w:val="24"/>
              </w:rPr>
              <w:t>между собой, другими людьми и ми</w:t>
            </w:r>
            <w:r w:rsidRPr="00A324D7">
              <w:rPr>
                <w:rFonts w:ascii="Times New Roman" w:hAnsi="Times New Roman"/>
                <w:sz w:val="24"/>
                <w:szCs w:val="24"/>
              </w:rPr>
              <w:t>ром в целом.</w:t>
            </w:r>
          </w:p>
        </w:tc>
      </w:tr>
      <w:tr w:rsidR="00A5526A" w:rsidRPr="00A324D7" w:rsidTr="00A552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A" w:rsidRPr="00A324D7" w:rsidRDefault="00A5526A" w:rsidP="00A5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A" w:rsidRPr="00A324D7" w:rsidRDefault="00A5526A" w:rsidP="00A552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Изучить теоретические аспекты проблемы и использовать информацию в работе с учащимися, родителями.</w:t>
            </w:r>
          </w:p>
          <w:p w:rsidR="00A5526A" w:rsidRPr="00A324D7" w:rsidRDefault="00A5526A" w:rsidP="00A552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Изучить 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развитии, обучении.</w:t>
            </w:r>
          </w:p>
          <w:p w:rsidR="00A5526A" w:rsidRPr="00A324D7" w:rsidRDefault="00A5526A" w:rsidP="00A552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Создание условий для психолого-педагогической поддержки учащихся разных возрастных групп в воспитательно-образовательном процессе и в период трудной жизненной ситуации.</w:t>
            </w:r>
          </w:p>
          <w:p w:rsidR="00A5526A" w:rsidRPr="00A324D7" w:rsidRDefault="00A5526A" w:rsidP="00A552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Формирование позитивного образа Я, уникальности и неповторимости не только собственной личности, но и жизни  других людей.</w:t>
            </w:r>
          </w:p>
          <w:p w:rsidR="00A5526A" w:rsidRPr="00A324D7" w:rsidRDefault="00A5526A" w:rsidP="000238D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 поддержки семье ребенка, попавшего в трудную жизненную ситуацию или испытывающего кризисное состояние.</w:t>
            </w:r>
          </w:p>
        </w:tc>
      </w:tr>
      <w:tr w:rsidR="00A5526A" w:rsidRPr="00A324D7" w:rsidTr="00A552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A" w:rsidRPr="00A324D7" w:rsidRDefault="00A5526A" w:rsidP="00A5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  <w:p w:rsidR="00A5526A" w:rsidRPr="00A324D7" w:rsidRDefault="00A5526A" w:rsidP="00A5526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5526A" w:rsidRPr="00A324D7" w:rsidRDefault="00A5526A" w:rsidP="00A5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A" w:rsidRPr="00A324D7" w:rsidRDefault="00A5526A" w:rsidP="00A552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Работа с учащимися, ставшими на путь социальной дезадаптации.</w:t>
            </w:r>
          </w:p>
          <w:p w:rsidR="00A5526A" w:rsidRPr="00A324D7" w:rsidRDefault="00A5526A" w:rsidP="00A552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Работа с учащимися, нуждающимися в психоэмоциональной поддержке.</w:t>
            </w:r>
          </w:p>
          <w:p w:rsidR="00A5526A" w:rsidRPr="00A324D7" w:rsidRDefault="00A5526A" w:rsidP="00A552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Работа с семьями социального риска.</w:t>
            </w:r>
          </w:p>
          <w:p w:rsidR="00A5526A" w:rsidRPr="00A324D7" w:rsidRDefault="00A5526A" w:rsidP="00A552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Профилактическая работа с ученическим коллективом.</w:t>
            </w:r>
          </w:p>
          <w:p w:rsidR="00A5526A" w:rsidRPr="00A324D7" w:rsidRDefault="00A5526A" w:rsidP="00A552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Психолого-педагогическое просвещение родителей.</w:t>
            </w:r>
          </w:p>
          <w:p w:rsidR="00A5526A" w:rsidRPr="00A324D7" w:rsidRDefault="00A5526A" w:rsidP="00A552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4D7">
              <w:rPr>
                <w:rFonts w:ascii="Times New Roman" w:hAnsi="Times New Roman"/>
                <w:sz w:val="24"/>
                <w:szCs w:val="24"/>
              </w:rPr>
              <w:t>Научно-методическое обеспечение воспитательного процесса.</w:t>
            </w:r>
          </w:p>
        </w:tc>
      </w:tr>
    </w:tbl>
    <w:p w:rsidR="005405F1" w:rsidRPr="00A324D7" w:rsidRDefault="005405F1" w:rsidP="00023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47D3" w:rsidRPr="00A324D7" w:rsidRDefault="00B447D3" w:rsidP="00023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47D3" w:rsidRPr="00A324D7" w:rsidRDefault="00B447D3" w:rsidP="00023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8F6" w:rsidRPr="00A324D7" w:rsidRDefault="006248F6" w:rsidP="00023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8F6" w:rsidRPr="00A324D7" w:rsidRDefault="006248F6" w:rsidP="00023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8F6" w:rsidRPr="00A324D7" w:rsidRDefault="006248F6" w:rsidP="00023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3DE" w:rsidRDefault="005453DE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CA48D7" w:rsidRDefault="00CA48D7" w:rsidP="004867AB">
      <w:pPr>
        <w:pStyle w:val="a5"/>
        <w:spacing w:before="0" w:beforeAutospacing="0" w:after="0" w:afterAutospacing="0"/>
        <w:jc w:val="center"/>
        <w:rPr>
          <w:b/>
        </w:rPr>
      </w:pPr>
    </w:p>
    <w:p w:rsidR="005453DE" w:rsidRPr="00CA48D7" w:rsidRDefault="005453DE" w:rsidP="00CA48D7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CA48D7">
        <w:rPr>
          <w:b/>
        </w:rPr>
        <w:lastRenderedPageBreak/>
        <w:t>1.Пояснительная записка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Подростковый возраст  –  один из </w:t>
      </w:r>
      <w:r>
        <w:t xml:space="preserve">самых сложных периодов в жизни </w:t>
      </w:r>
      <w:r w:rsidRPr="005453DE">
        <w:t>человека. Происходит очень быстрое р</w:t>
      </w:r>
      <w:r>
        <w:t xml:space="preserve">азвитие всех систем и органов, </w:t>
      </w:r>
      <w:r w:rsidRPr="005453DE">
        <w:t>начинает активно функционировать гормональная система.  Происхо</w:t>
      </w:r>
      <w:r>
        <w:t xml:space="preserve">дит и </w:t>
      </w:r>
      <w:r w:rsidRPr="005453DE">
        <w:t>перестройка психики. В этот период жизни</w:t>
      </w:r>
      <w:r>
        <w:t xml:space="preserve"> подросток активно ведет поиск </w:t>
      </w:r>
      <w:r w:rsidRPr="005453DE">
        <w:t>своего «я», появляется потребно</w:t>
      </w:r>
      <w:r>
        <w:t xml:space="preserve">сть в автономии. Все это часто </w:t>
      </w:r>
      <w:r w:rsidRPr="005453DE">
        <w:t>сопровождается чувством неуверенности в се</w:t>
      </w:r>
      <w:r>
        <w:t xml:space="preserve">бе, в собственной ценности как </w:t>
      </w:r>
      <w:r w:rsidRPr="005453DE">
        <w:t>личности, вопросами о смысле жизни. Фант</w:t>
      </w:r>
      <w:r>
        <w:t xml:space="preserve">азии о самоубийстве  знакомы </w:t>
      </w:r>
      <w:r w:rsidRPr="005453DE">
        <w:t>двум третям молодых людей. Большинств</w:t>
      </w:r>
      <w:r>
        <w:t xml:space="preserve">о из них выстаивает перед этим </w:t>
      </w:r>
      <w:r w:rsidRPr="005453DE">
        <w:t>опасным искушением, используя тру</w:t>
      </w:r>
      <w:r>
        <w:t xml:space="preserve">дные ситуации, чтобы научиться </w:t>
      </w:r>
      <w:r w:rsidRPr="005453DE">
        <w:t>способам противостояния кризисам.  Те</w:t>
      </w:r>
      <w:r>
        <w:t xml:space="preserve">м не менее, подросток является </w:t>
      </w:r>
      <w:r w:rsidRPr="005453DE">
        <w:t xml:space="preserve">особенно уязвимым, кризис может перерасти в суицидальную ситуацию.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По данным официальной стати</w:t>
      </w:r>
      <w:r>
        <w:t xml:space="preserve">стики от самоубийства ежегодно </w:t>
      </w:r>
      <w:r w:rsidRPr="005453DE">
        <w:t xml:space="preserve">погибает около 2800 детей и подростков в </w:t>
      </w:r>
      <w:r>
        <w:t xml:space="preserve">возрасте от 5 до 19 лет, и эти </w:t>
      </w:r>
      <w:r w:rsidRPr="005453DE">
        <w:t xml:space="preserve">страшные цифры не  включают  неудавшихся    попыток к самоубийству.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Анализ материалов уголовных дел  и про</w:t>
      </w:r>
      <w:r>
        <w:t xml:space="preserve">верок показывает, что 62% всех </w:t>
      </w:r>
      <w:r w:rsidRPr="005453DE">
        <w:t>самоубийств несовершеннолетних свя</w:t>
      </w:r>
      <w:r>
        <w:t xml:space="preserve">зано с семейными конфликтами и </w:t>
      </w:r>
      <w:r w:rsidRPr="005453DE">
        <w:t>неблагополучием, боязнью насилия с</w:t>
      </w:r>
      <w:r>
        <w:t xml:space="preserve">о стороны взрослых, бестактным </w:t>
      </w:r>
      <w:r w:rsidRPr="005453DE">
        <w:t>поведением отдельных педаг</w:t>
      </w:r>
      <w:r>
        <w:t xml:space="preserve">огов, конфликтами с учителями, </w:t>
      </w:r>
      <w:r w:rsidRPr="005453DE">
        <w:t>одноклассниками, друзьями, черствос</w:t>
      </w:r>
      <w:r>
        <w:t xml:space="preserve">тью и безразличием окружающих, </w:t>
      </w:r>
      <w:r w:rsidRPr="005453DE">
        <w:t>недостаточностью эмоциональных отношени</w:t>
      </w:r>
      <w:r>
        <w:t xml:space="preserve">й (что, в частности, порождает </w:t>
      </w:r>
      <w:r w:rsidRPr="005453DE">
        <w:t>зависимость от другого человека в инт</w:t>
      </w:r>
      <w:r>
        <w:t xml:space="preserve">имно-личностном общении, в том </w:t>
      </w:r>
      <w:r w:rsidRPr="005453DE">
        <w:t>числе в отношениях влюблённости).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Признаки готовящегося самоубийства.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О возможном самоубийстве говорит сочетание нескольких признаков.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1.Приведение своих дел в порядок и раздача ценных вещей. </w:t>
      </w:r>
    </w:p>
    <w:p w:rsidR="005453DE" w:rsidRPr="005453DE" w:rsidRDefault="005453DE" w:rsidP="00CA48D7">
      <w:pPr>
        <w:pStyle w:val="a5"/>
        <w:spacing w:before="0" w:beforeAutospacing="0" w:after="0" w:afterAutospacing="0"/>
        <w:ind w:firstLine="709"/>
        <w:jc w:val="both"/>
      </w:pPr>
      <w:r w:rsidRPr="005453DE">
        <w:t>2.Прощание. Может принять</w:t>
      </w:r>
      <w:r w:rsidR="00CA48D7">
        <w:t xml:space="preserve"> форму выражения благодарности </w:t>
      </w:r>
      <w:r w:rsidRPr="005453DE">
        <w:t xml:space="preserve">различным людям за помощь в разное время жизни. </w:t>
      </w:r>
    </w:p>
    <w:p w:rsidR="005453DE" w:rsidRPr="005453DE" w:rsidRDefault="005453DE" w:rsidP="00CA48D7">
      <w:pPr>
        <w:pStyle w:val="a5"/>
        <w:spacing w:before="0" w:beforeAutospacing="0" w:after="0" w:afterAutospacing="0"/>
        <w:ind w:firstLine="709"/>
        <w:jc w:val="both"/>
      </w:pPr>
      <w:r w:rsidRPr="005453DE">
        <w:t>3.Внешняя удовлетворенность  –</w:t>
      </w:r>
      <w:r w:rsidR="00CA48D7">
        <w:t xml:space="preserve">  прилив энергии. Если решение </w:t>
      </w:r>
      <w:r w:rsidRPr="005453DE">
        <w:t>покончить с собой принято, то мысли на эту тему перестают мучить.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4.Письменные указания (в письмах, записках, дневнике).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5.Словесные указания или угрозы.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6.Вспышки гнева у импульсивных подростков.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7.Уходы из дома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8.Бессонница.</w:t>
      </w:r>
    </w:p>
    <w:p w:rsidR="005453DE" w:rsidRPr="005453DE" w:rsidRDefault="005453DE" w:rsidP="00CA48D7">
      <w:pPr>
        <w:pStyle w:val="a5"/>
        <w:spacing w:before="0" w:beforeAutospacing="0" w:after="0" w:afterAutospacing="0"/>
        <w:ind w:firstLine="709"/>
        <w:jc w:val="both"/>
      </w:pPr>
      <w:r w:rsidRPr="005453DE">
        <w:t>Среди  мотивов, объясняющих попытк</w:t>
      </w:r>
      <w:r w:rsidR="00CA48D7">
        <w:t xml:space="preserve">и самоубийства, сами подростки </w:t>
      </w:r>
      <w:r w:rsidRPr="005453DE">
        <w:t>и психологи указывают на различные с</w:t>
      </w:r>
      <w:r w:rsidR="00CA48D7">
        <w:t>пособы, таким образом, оказать влияние на других людей: «</w:t>
      </w:r>
      <w:r w:rsidRPr="005453DE">
        <w:t>дать челов</w:t>
      </w:r>
      <w:r w:rsidR="00CA48D7">
        <w:t>еку понять, в каком ты отчаянии»</w:t>
      </w:r>
      <w:r w:rsidRPr="005453DE">
        <w:t xml:space="preserve">  -</w:t>
      </w:r>
      <w:r w:rsidR="00A41B5D">
        <w:t xml:space="preserve"> </w:t>
      </w:r>
      <w:r w:rsidRPr="005453DE">
        <w:t>около 40 % слу</w:t>
      </w:r>
      <w:r w:rsidR="00CA48D7">
        <w:t>чаев, «</w:t>
      </w:r>
      <w:r w:rsidRPr="005453DE">
        <w:t>заставить сожалеть ч</w:t>
      </w:r>
      <w:r w:rsidR="00CA48D7">
        <w:t>еловека, который плохо с тобой обращался»  -  около30% случаев, «показать, как ты любишь другого» или «выяснить, любит ли тебя другой»  -  25 %, «повлиять на другого, чтобы он изменил свое решение»</w:t>
      </w:r>
      <w:r w:rsidRPr="005453DE">
        <w:t xml:space="preserve"> - 25 % и только 18 % случаев</w:t>
      </w:r>
      <w:r w:rsidR="00CA48D7">
        <w:t xml:space="preserve"> «призыв, чтобы пришла помощь от другого»</w:t>
      </w:r>
      <w:r w:rsidRPr="005453DE">
        <w:t xml:space="preserve">. </w:t>
      </w:r>
    </w:p>
    <w:p w:rsidR="005453DE" w:rsidRPr="00CA48D7" w:rsidRDefault="005453DE" w:rsidP="00CA48D7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CA48D7">
        <w:rPr>
          <w:b/>
        </w:rPr>
        <w:t>2.Работа по направлениям деятельности.</w:t>
      </w:r>
    </w:p>
    <w:p w:rsidR="005453DE" w:rsidRPr="00A41B5D" w:rsidRDefault="005453DE" w:rsidP="005453DE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A41B5D">
        <w:rPr>
          <w:b/>
        </w:rPr>
        <w:t>2.1</w:t>
      </w:r>
      <w:r w:rsidR="00247506" w:rsidRPr="00A41B5D">
        <w:rPr>
          <w:b/>
        </w:rPr>
        <w:t>. Сопровождение дезадаптивных уча</w:t>
      </w:r>
      <w:r w:rsidRPr="00A41B5D">
        <w:rPr>
          <w:b/>
        </w:rPr>
        <w:t>щихся.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Проблема подростковой дезадаптации определяется рядом факторов: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изменение уровня требований к учебной деятельности;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половое созревание и связанные с н</w:t>
      </w:r>
      <w:r w:rsidR="00247506">
        <w:t xml:space="preserve">им преобразования всех  систем </w:t>
      </w:r>
      <w:r w:rsidRPr="005453DE">
        <w:t>организма;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изменение статуса в коллективе сверстников;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- влияние социальной среды, контркультурных явлений; 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новый тип взаимоот</w:t>
      </w:r>
      <w:r w:rsidR="00247506">
        <w:t xml:space="preserve">ношений со взрослыми, зачастую </w:t>
      </w:r>
      <w:r w:rsidRPr="005453DE">
        <w:t>характеризующийся негативизмом;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дегуманизация отношений «учитель – ученик»;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дисгармония семейных отн</w:t>
      </w:r>
      <w:r w:rsidR="00247506">
        <w:t xml:space="preserve">ошений (гиперопека, гипоопека, </w:t>
      </w:r>
      <w:r w:rsidRPr="005453DE">
        <w:t>безразличие к проблемам ребёнка);  экономи</w:t>
      </w:r>
      <w:r w:rsidR="00247506">
        <w:t xml:space="preserve">ческое положение семьи на фоне </w:t>
      </w:r>
      <w:r w:rsidRPr="005453DE">
        <w:t>роста бытовых запросов подростка;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личностные качества подростка (недостаточный уровень эмоционального и интеллектуальног</w:t>
      </w:r>
      <w:r w:rsidR="00247506">
        <w:t xml:space="preserve">о развития, несформированность </w:t>
      </w:r>
      <w:r w:rsidRPr="005453DE">
        <w:t>ценностных ориентиров;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период личностных неудач;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физические и психические переутомления;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личностные качества как предпосылки де</w:t>
      </w:r>
      <w:r w:rsidR="00247506">
        <w:t xml:space="preserve">задаптации:  неадекватная </w:t>
      </w:r>
      <w:r w:rsidRPr="005453DE">
        <w:t>самооценка; чрезмерная интраверсия; инфантилизм;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недореализация потребности в личностно-значимых отношениях.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Дезадаптация затрагивает комплексы личностно-значимых отношений: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мировоззренческий (отношения к основным жизненным принципам);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субъектно-личностный (отношение к себе как к личности);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деятельностный (отношение к различным видам деятельности);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внутрисоциумный (отношения к сверстникам, взрослым);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интимно-личностный (глу</w:t>
      </w:r>
      <w:r w:rsidR="00247506">
        <w:t xml:space="preserve">бокие, эмоционально окрашенные </w:t>
      </w:r>
      <w:r w:rsidRPr="005453DE">
        <w:t>отношения к значимым сверстникам и взрослым).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Проявления устойчивых дезадаптационных процессов: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потеря перспективы, уверенности в себе, демотивация;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взаимное отторжение подростка и коллектива класса;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рост числа конфликтных ситуаций;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нарастающая неуспеваемость, систематические пропуски занятий;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уход из дома; примыкание к асоциальным сообществам;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невротические и психосоматические расстройства;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приобретение вредных привычек (включая употребление ПАВ);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попытки суицида.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Выделяют внешне-поведенческую и глубинн</w:t>
      </w:r>
      <w:r w:rsidR="00247506">
        <w:t xml:space="preserve">ую дезадаптацию; </w:t>
      </w:r>
      <w:r w:rsidRPr="005453DE">
        <w:t>мировоззренческую, коммуникативную,</w:t>
      </w:r>
      <w:r w:rsidR="00247506">
        <w:t xml:space="preserve"> субъектно-личностную, учебную; </w:t>
      </w:r>
      <w:r w:rsidRPr="005453DE">
        <w:t>общую и локальную.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Зачастую подросток, не проявляющий</w:t>
      </w:r>
      <w:r w:rsidR="00247506">
        <w:t xml:space="preserve"> явных отклонений в поведении, </w:t>
      </w:r>
      <w:r w:rsidRPr="005453DE">
        <w:t>учебной деятельности, на самом деле ис</w:t>
      </w:r>
      <w:r w:rsidR="00247506">
        <w:t xml:space="preserve">пытывает интенсивную глубинную </w:t>
      </w:r>
      <w:r w:rsidRPr="005453DE">
        <w:t xml:space="preserve">дезадаптацию. 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В традиционной педагогике развити</w:t>
      </w:r>
      <w:r w:rsidR="00247506">
        <w:t xml:space="preserve">е личности рассматривается как </w:t>
      </w:r>
      <w:r w:rsidRPr="005453DE">
        <w:t>преодоление противоречия  между субъек</w:t>
      </w:r>
      <w:r w:rsidR="00247506">
        <w:t xml:space="preserve">тивным незнанием и объективным </w:t>
      </w:r>
      <w:r w:rsidRPr="005453DE">
        <w:t>знанием. Но это не самое главное против</w:t>
      </w:r>
      <w:r w:rsidR="00247506">
        <w:t xml:space="preserve">оречие личностного развития. В </w:t>
      </w:r>
      <w:r w:rsidRPr="005453DE">
        <w:t>подростковом возрасте значительно более важно противоречие между «Я»-идеальным и «Я»-реальным, разрешение ко</w:t>
      </w:r>
      <w:r w:rsidR="00247506">
        <w:t xml:space="preserve">торого прежде всего и означает </w:t>
      </w:r>
      <w:r w:rsidRPr="005453DE">
        <w:t>успешное преодоление дезадаптации.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Основными инструментами такого преодоления являются: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развитие субъектности подростка</w:t>
      </w:r>
      <w:r w:rsidR="00247506">
        <w:t xml:space="preserve"> в образовательной  (учебной и </w:t>
      </w:r>
      <w:r w:rsidRPr="005453DE">
        <w:t>внеурочной) деятельности, внедрен</w:t>
      </w:r>
      <w:r w:rsidR="00247506">
        <w:t xml:space="preserve">ие диалогичности и рефлексии в </w:t>
      </w:r>
      <w:r w:rsidRPr="005453DE">
        <w:t>содержание урока, внедрение те</w:t>
      </w:r>
      <w:r w:rsidR="00247506">
        <w:t xml:space="preserve">хнологий проблемного обучения, </w:t>
      </w:r>
      <w:r w:rsidRPr="005453DE">
        <w:t>расширение исследовательской, творч</w:t>
      </w:r>
      <w:r w:rsidR="00247506">
        <w:t xml:space="preserve">еской деятельности, вовлечение </w:t>
      </w:r>
      <w:r w:rsidRPr="005453DE">
        <w:t>подростка в рождение и реализацию социальных инициатив;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формальное или фактиче</w:t>
      </w:r>
      <w:r w:rsidR="00247506">
        <w:t xml:space="preserve">ское тьюторское сопровождение, </w:t>
      </w:r>
      <w:r w:rsidRPr="005453DE">
        <w:t>педагогическая поддержка в разр</w:t>
      </w:r>
      <w:r w:rsidR="00247506">
        <w:t xml:space="preserve">ешении возникающих трудностей и </w:t>
      </w:r>
      <w:r w:rsidRPr="005453DE">
        <w:t>противоречий в учебной деятел</w:t>
      </w:r>
      <w:r w:rsidR="00247506">
        <w:t xml:space="preserve">ьности, коммуникативной сфере, </w:t>
      </w:r>
      <w:r w:rsidRPr="005453DE">
        <w:t>мировоззренческих поисках;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создание и развитие творческих, исследовательских,  социально-добротворческих просоциальных сообществ,</w:t>
      </w:r>
      <w:r w:rsidR="00247506">
        <w:t xml:space="preserve"> как пространств педагогически </w:t>
      </w:r>
      <w:r w:rsidRPr="005453DE">
        <w:t>простроенного общения и взаимодейст</w:t>
      </w:r>
      <w:r w:rsidR="00247506">
        <w:t xml:space="preserve">вия со сверстниками, меняющего </w:t>
      </w:r>
      <w:r w:rsidRPr="005453DE">
        <w:t>самовосприятие подростка.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В  формируемой личностно-о</w:t>
      </w:r>
      <w:r w:rsidR="00247506">
        <w:t xml:space="preserve">риентированной образовательной </w:t>
      </w:r>
      <w:r w:rsidRPr="005453DE">
        <w:t>ситуации создаются условия для развития базовых функций: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ответственности (вкл</w:t>
      </w:r>
      <w:r w:rsidR="00247506">
        <w:t xml:space="preserve">ючая мотивационное обоснование </w:t>
      </w:r>
      <w:r w:rsidRPr="005453DE">
        <w:t>жизнедеятельности и нравственный выбор);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самореализации в творчестве, общении, социальном взаимодействии;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смыслопоисковой рефлексивности.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В сфере учебной деятельности это пре</w:t>
      </w:r>
      <w:r w:rsidR="00247506">
        <w:t xml:space="preserve">дполагает окончательный </w:t>
      </w:r>
      <w:r w:rsidRPr="005453DE">
        <w:t>переход от знаниевого репродуктивного,</w:t>
      </w:r>
      <w:r w:rsidR="00247506">
        <w:t xml:space="preserve"> объяснительно-иллюстративного </w:t>
      </w:r>
      <w:r w:rsidRPr="005453DE">
        <w:t>обучения, закладывающего предпосылки д</w:t>
      </w:r>
      <w:r w:rsidR="00247506">
        <w:t xml:space="preserve">ля школьной дезадаптации  –  к </w:t>
      </w:r>
      <w:r w:rsidRPr="005453DE">
        <w:t>компетентностному, проблемно-ориентированному.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В этой связи, в задачи педагога, психолога входит: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диагностика личностных свойств обучающегося;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постановка целей личностного развития обучающегося;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проектирование новообразований в личностной сфере обучающегося.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-  определение возможностей создания личностно-ориентированных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педагогически выстроенных ситуаций;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применение диалоговых, контекст</w:t>
      </w:r>
      <w:r w:rsidR="00247506">
        <w:t xml:space="preserve">ных и игровых форм организации </w:t>
      </w:r>
      <w:r w:rsidRPr="005453DE">
        <w:t>образовательного процесса;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 определение и использование критериев оценки личностно-развивающего содержания урока, занятия, мероприятия;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-  отыскание, поддержка и развитие </w:t>
      </w:r>
      <w:r w:rsidR="00247506">
        <w:t xml:space="preserve">в каждом индивидуальном случае </w:t>
      </w:r>
      <w:r w:rsidRPr="005453DE">
        <w:t>актуального мотивационно-ценностного ядра личности подростка;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ведение психокоррекционной работы индивидуального содержания;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обеспечение валеологической комфортности для каждо</w:t>
      </w:r>
      <w:r w:rsidR="00247506">
        <w:t>го уча</w:t>
      </w:r>
      <w:r w:rsidRPr="005453DE">
        <w:t xml:space="preserve">щегося в образовательном процессе. 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Таким образом, условиями успе</w:t>
      </w:r>
      <w:r w:rsidR="00247506">
        <w:t xml:space="preserve">шного преодоления дезадаптации </w:t>
      </w:r>
      <w:r w:rsidRPr="005453DE">
        <w:t>являются: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взаимодействие всех субъекто</w:t>
      </w:r>
      <w:r w:rsidR="00247506">
        <w:t xml:space="preserve">в образовательного процесса на </w:t>
      </w:r>
      <w:r w:rsidRPr="005453DE">
        <w:t>личностном уровне;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 построение личностно-ориентированных ситуаций и личнеостно-утверждающих в образовательном процессе.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Стадиями работы по профилактике дезадаптации являются: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1)  Диагностика дезадаптивности</w:t>
      </w:r>
      <w:r w:rsidR="00247506">
        <w:t xml:space="preserve">, охватывающая  состояние всех </w:t>
      </w:r>
      <w:r w:rsidRPr="005453DE">
        <w:t>вышеперечисленных комплексов личност</w:t>
      </w:r>
      <w:r w:rsidR="00247506">
        <w:t xml:space="preserve">но-значимых отношений (в т. ч. </w:t>
      </w:r>
      <w:r w:rsidRPr="005453DE">
        <w:t>составление «портрета дезадаптации» или «полярного профиля», медико-психолого-педагогической карты).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Социально-психологическая характеристика подростка охватывает: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-  состав семьи, её  материальное полож</w:t>
      </w:r>
      <w:r w:rsidR="00247506">
        <w:t xml:space="preserve">ение, взаимоотношения в семье, </w:t>
      </w:r>
      <w:r w:rsidRPr="005453DE">
        <w:t>тип семейного воспитания, взаимодействие родителей со школой;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- взаимодействие подростка со сверстниками, референтная группа;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взаимодействие подростка с педагогами, тип поведения;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-  тип нервной системы, скорость </w:t>
      </w:r>
      <w:r w:rsidR="00247506">
        <w:t xml:space="preserve">восприятия информации, уровень </w:t>
      </w:r>
      <w:r w:rsidRPr="005453DE">
        <w:t>усвоения учебного материала, тип темперамента, тип памяти;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мотивация и природное предрасположение к деятельности;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-  наличие хронических заболеваний, </w:t>
      </w:r>
      <w:r w:rsidR="00247506">
        <w:t xml:space="preserve">уровень физической подготовки, </w:t>
      </w:r>
      <w:r w:rsidRPr="005453DE">
        <w:t>наличие вредных привычек, занятия сп</w:t>
      </w:r>
      <w:r w:rsidR="00247506">
        <w:t xml:space="preserve">ортом, самостоятельные занятия </w:t>
      </w:r>
      <w:r w:rsidRPr="005453DE">
        <w:t>оздоровительными системами.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2) Организация семинаров, педагогич</w:t>
      </w:r>
      <w:r w:rsidR="00247506">
        <w:t xml:space="preserve">еских и методических советов с </w:t>
      </w:r>
      <w:r w:rsidRPr="005453DE">
        <w:t>тематикой преодоления дезадаптивн</w:t>
      </w:r>
      <w:r w:rsidR="00247506">
        <w:t xml:space="preserve">ости. Выделение и рассмотрение </w:t>
      </w:r>
      <w:r w:rsidRPr="005453DE">
        <w:t>основных конфликтообразующих педагогических ошибок.</w:t>
      </w:r>
    </w:p>
    <w:p w:rsidR="005453DE" w:rsidRPr="00A41B5D" w:rsidRDefault="00E97121" w:rsidP="005453DE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A41B5D">
        <w:rPr>
          <w:b/>
        </w:rPr>
        <w:t xml:space="preserve">2.2. Работа с </w:t>
      </w:r>
      <w:r w:rsidR="005453DE" w:rsidRPr="00A41B5D">
        <w:rPr>
          <w:b/>
        </w:rPr>
        <w:t>семьями</w:t>
      </w:r>
      <w:r w:rsidRPr="00A41B5D">
        <w:rPr>
          <w:b/>
        </w:rPr>
        <w:t xml:space="preserve"> социального риска</w:t>
      </w:r>
      <w:r w:rsidR="005453DE" w:rsidRPr="00A41B5D">
        <w:rPr>
          <w:b/>
        </w:rPr>
        <w:t>.</w:t>
      </w:r>
    </w:p>
    <w:p w:rsidR="005453DE" w:rsidRPr="005453DE" w:rsidRDefault="005453DE" w:rsidP="00247506">
      <w:pPr>
        <w:pStyle w:val="a5"/>
        <w:spacing w:before="0" w:beforeAutospacing="0" w:after="0" w:afterAutospacing="0"/>
        <w:ind w:firstLine="709"/>
        <w:jc w:val="both"/>
      </w:pPr>
      <w:r w:rsidRPr="005453DE">
        <w:t>Снижение уровня позитивного родител</w:t>
      </w:r>
      <w:r w:rsidR="00247506">
        <w:t xml:space="preserve">ьства и негуманное отношение к </w:t>
      </w:r>
      <w:r w:rsidRPr="005453DE">
        <w:t>родным детям в конце ХХ  –  начале ХХI  в</w:t>
      </w:r>
      <w:r w:rsidR="00247506">
        <w:t xml:space="preserve">ека обусловлено многообразными </w:t>
      </w:r>
      <w:r w:rsidRPr="005453DE">
        <w:t>объективно-субъек</w:t>
      </w:r>
      <w:r w:rsidR="00247506">
        <w:t xml:space="preserve">тивными факторами: низкий доход; </w:t>
      </w:r>
      <w:r w:rsidRPr="005453DE">
        <w:t xml:space="preserve">генетическая и духовная деградация родового чувства (кровных </w:t>
      </w:r>
    </w:p>
    <w:p w:rsidR="005453DE" w:rsidRPr="005453DE" w:rsidRDefault="00247506" w:rsidP="00247506">
      <w:pPr>
        <w:pStyle w:val="a5"/>
        <w:spacing w:before="0" w:beforeAutospacing="0" w:after="0" w:afterAutospacing="0"/>
        <w:ind w:firstLine="709"/>
        <w:jc w:val="both"/>
      </w:pPr>
      <w:r>
        <w:t>связей);</w:t>
      </w:r>
      <w:r w:rsidR="005453DE" w:rsidRPr="005453DE">
        <w:t xml:space="preserve"> увеличилось число отц</w:t>
      </w:r>
      <w:r>
        <w:t>ов и матерей, злоупотребляющих алкоголем, наркотиками;</w:t>
      </w:r>
      <w:r w:rsidR="005453DE" w:rsidRPr="005453DE">
        <w:t xml:space="preserve"> наличие категорий мат</w:t>
      </w:r>
      <w:r>
        <w:t xml:space="preserve">ерей и отцов с ярко выраженной </w:t>
      </w:r>
      <w:r w:rsidR="005453DE" w:rsidRPr="005453DE">
        <w:t>эгоистической устремлённостью, неж</w:t>
      </w:r>
      <w:r>
        <w:t xml:space="preserve">еланием жертвовать собственным </w:t>
      </w:r>
      <w:r w:rsidR="005453DE" w:rsidRPr="005453DE">
        <w:t>комфортом для выполн</w:t>
      </w:r>
      <w:r>
        <w:t xml:space="preserve">ения родительских обязанностей; </w:t>
      </w:r>
      <w:r w:rsidR="005453DE" w:rsidRPr="005453DE">
        <w:t>наличие категории юных  од</w:t>
      </w:r>
      <w:r>
        <w:t xml:space="preserve">иноких  матерей, нуждающихся в </w:t>
      </w:r>
      <w:r w:rsidR="005453DE" w:rsidRPr="005453DE">
        <w:t>поддержке, которые не имеют психологи</w:t>
      </w:r>
      <w:r>
        <w:t xml:space="preserve">ческой готовности к воспитанию; </w:t>
      </w:r>
      <w:r w:rsidR="005453DE" w:rsidRPr="005453DE">
        <w:t>неподготовленность юно</w:t>
      </w:r>
      <w:r>
        <w:t xml:space="preserve">шей и девушек к семейной жизни; </w:t>
      </w:r>
      <w:r w:rsidR="005453DE" w:rsidRPr="005453DE">
        <w:t>изменения в основных функциях семьи: репродуктивная  -</w:t>
      </w:r>
      <w:r>
        <w:t xml:space="preserve"> </w:t>
      </w:r>
      <w:r w:rsidR="005453DE" w:rsidRPr="005453DE">
        <w:t>тенденция к молодёжному типу, воспитательн</w:t>
      </w:r>
      <w:r>
        <w:t xml:space="preserve">ая  -  сложности и трудности в </w:t>
      </w:r>
      <w:r w:rsidR="005453DE" w:rsidRPr="005453DE">
        <w:t>воспитании детей налаживания с ними кон</w:t>
      </w:r>
      <w:r>
        <w:t>тактов, морально-нормативная  –</w:t>
      </w:r>
      <w:r w:rsidR="005453DE" w:rsidRPr="005453DE">
        <w:t xml:space="preserve">ухудшение отношений между родителями и </w:t>
      </w:r>
      <w:r>
        <w:t xml:space="preserve">детьми, насилие и жестокость в </w:t>
      </w:r>
      <w:r w:rsidR="005453DE" w:rsidRPr="005453DE">
        <w:t>обращении с женой, детьми, стариками, о</w:t>
      </w:r>
      <w:r>
        <w:t xml:space="preserve">тчуждение детей от родителей и </w:t>
      </w:r>
      <w:r w:rsidR="005453DE" w:rsidRPr="005453DE">
        <w:t>наоборот, регулятивная – ослабление контрол</w:t>
      </w:r>
      <w:r>
        <w:t xml:space="preserve">я за жизнедеятельностью детей, </w:t>
      </w:r>
      <w:r w:rsidR="005453DE" w:rsidRPr="005453DE">
        <w:t xml:space="preserve">игнорирование ЗОЖ, ослабление родительского </w:t>
      </w:r>
      <w:r>
        <w:t xml:space="preserve">внимания по формированию </w:t>
      </w:r>
      <w:r w:rsidR="005453DE" w:rsidRPr="005453DE">
        <w:t>личности, злоупотребление алкоголем, на</w:t>
      </w:r>
      <w:r>
        <w:t xml:space="preserve">ркотиками, увеличение суицидов </w:t>
      </w:r>
      <w:r w:rsidR="005453DE" w:rsidRPr="005453DE">
        <w:t xml:space="preserve">среди детей. </w:t>
      </w:r>
    </w:p>
    <w:p w:rsidR="005453DE" w:rsidRPr="005453DE" w:rsidRDefault="00E97121" w:rsidP="00E97121">
      <w:pPr>
        <w:pStyle w:val="a5"/>
        <w:spacing w:before="0" w:beforeAutospacing="0" w:after="0" w:afterAutospacing="0"/>
        <w:ind w:firstLine="709"/>
        <w:jc w:val="both"/>
      </w:pPr>
      <w:r>
        <w:t>Под семьями социального риска мы склонны принимать такие семьи</w:t>
      </w:r>
      <w:r w:rsidR="005453DE" w:rsidRPr="005453DE">
        <w:t xml:space="preserve">, </w:t>
      </w:r>
      <w:r>
        <w:t xml:space="preserve">в которых </w:t>
      </w:r>
      <w:r w:rsidR="005453DE" w:rsidRPr="005453DE">
        <w:t>нарушена структура, обесцениваю</w:t>
      </w:r>
      <w:r>
        <w:t xml:space="preserve">тся или  игнорируются основные </w:t>
      </w:r>
      <w:r w:rsidR="005453DE" w:rsidRPr="005453DE">
        <w:t>семейные функции, имеются явные или</w:t>
      </w:r>
      <w:r>
        <w:t xml:space="preserve"> скрытые дефекты воспитания, в </w:t>
      </w:r>
      <w:r w:rsidR="005453DE" w:rsidRPr="005453DE">
        <w:t>результате чего появляются «трудные» дети.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С учетом домини</w:t>
      </w:r>
      <w:r w:rsidR="00E97121">
        <w:t xml:space="preserve">рующих факторов </w:t>
      </w:r>
      <w:r w:rsidRPr="005453DE">
        <w:t xml:space="preserve">семьи </w:t>
      </w:r>
      <w:r w:rsidR="00E97121">
        <w:t xml:space="preserve">социального риска </w:t>
      </w:r>
      <w:r w:rsidRPr="005453DE">
        <w:t>можно</w:t>
      </w:r>
      <w:r w:rsidR="00E97121">
        <w:t xml:space="preserve"> </w:t>
      </w:r>
      <w:r w:rsidRPr="005453DE">
        <w:t>разделить на две большие группы.</w:t>
      </w:r>
    </w:p>
    <w:p w:rsidR="005453DE" w:rsidRPr="005453DE" w:rsidRDefault="005453DE" w:rsidP="00E97121">
      <w:pPr>
        <w:pStyle w:val="a5"/>
        <w:spacing w:before="0" w:beforeAutospacing="0" w:after="0" w:afterAutospacing="0"/>
        <w:ind w:firstLine="709"/>
        <w:jc w:val="both"/>
      </w:pPr>
      <w:r w:rsidRPr="005453DE">
        <w:t>Первую группу  составляют се</w:t>
      </w:r>
      <w:r w:rsidR="00E97121">
        <w:t xml:space="preserve">мьи с  явной (открытой) формой </w:t>
      </w:r>
      <w:r w:rsidRPr="005453DE">
        <w:t xml:space="preserve">неблагополучия: это так называемые </w:t>
      </w:r>
      <w:r w:rsidR="00E97121">
        <w:t xml:space="preserve">конфликтные, проблемные семьи, </w:t>
      </w:r>
      <w:r w:rsidRPr="005453DE">
        <w:t>асоциальные, аморально-крим</w:t>
      </w:r>
      <w:r w:rsidR="00E97121">
        <w:t xml:space="preserve">инальные и семьи с недостатком </w:t>
      </w:r>
      <w:r w:rsidRPr="005453DE">
        <w:t>воспитательных ресурсов (в частности, неполные).</w:t>
      </w:r>
    </w:p>
    <w:p w:rsidR="005453DE" w:rsidRPr="005453DE" w:rsidRDefault="005453DE" w:rsidP="00E97121">
      <w:pPr>
        <w:pStyle w:val="a5"/>
        <w:spacing w:before="0" w:beforeAutospacing="0" w:after="0" w:afterAutospacing="0"/>
        <w:ind w:firstLine="709"/>
        <w:jc w:val="both"/>
      </w:pPr>
      <w:r w:rsidRPr="005453DE">
        <w:t>Вторую группу  представляют вн</w:t>
      </w:r>
      <w:r w:rsidR="00E97121">
        <w:t xml:space="preserve">ешне респектабельные семьи,  в </w:t>
      </w:r>
      <w:r w:rsidRPr="005453DE">
        <w:t>которых  взаимоотношения их членов</w:t>
      </w:r>
      <w:r w:rsidR="00E97121">
        <w:t xml:space="preserve"> на внешнем, социальном уровне </w:t>
      </w:r>
      <w:r w:rsidRPr="005453DE">
        <w:t>производят благоприятное впечатлени</w:t>
      </w:r>
      <w:r w:rsidR="00E97121">
        <w:t xml:space="preserve">е, а последствия неправильного </w:t>
      </w:r>
      <w:r w:rsidRPr="005453DE">
        <w:t xml:space="preserve">воспитания на первый взгляд незаметны,  </w:t>
      </w:r>
      <w:r w:rsidR="00E97121">
        <w:t xml:space="preserve">но, тем не менее они оказывают </w:t>
      </w:r>
      <w:r w:rsidRPr="005453DE">
        <w:t xml:space="preserve">деструктивное влияние на личностное развитие детей. </w:t>
      </w:r>
    </w:p>
    <w:p w:rsidR="005453DE" w:rsidRPr="005453DE" w:rsidRDefault="005453DE" w:rsidP="00E97121">
      <w:pPr>
        <w:pStyle w:val="a5"/>
        <w:spacing w:before="0" w:beforeAutospacing="0" w:after="0" w:afterAutospacing="0"/>
        <w:ind w:firstLine="709"/>
        <w:jc w:val="both"/>
      </w:pPr>
      <w:r w:rsidRPr="005453DE">
        <w:t>Вместо того чтобы становиться уя</w:t>
      </w:r>
      <w:r w:rsidR="00E97121">
        <w:t xml:space="preserve">звимыми и подвергаться влиянию </w:t>
      </w:r>
      <w:r w:rsidRPr="005453DE">
        <w:t>перемен, семьи группы риска у</w:t>
      </w:r>
      <w:r w:rsidR="00E97121">
        <w:t xml:space="preserve">чатся по своему защищаться при </w:t>
      </w:r>
      <w:r w:rsidRPr="005453DE">
        <w:t>столкновении с трудностями. Парадокс заклю</w:t>
      </w:r>
      <w:r w:rsidR="00E97121">
        <w:t xml:space="preserve">чается в том, что возбуждение, </w:t>
      </w:r>
      <w:r w:rsidRPr="005453DE">
        <w:t>ярость приносят им определенный комфорт, как доказательст</w:t>
      </w:r>
      <w:r w:rsidR="00E97121">
        <w:t xml:space="preserve">во  того, что </w:t>
      </w:r>
      <w:r w:rsidRPr="005453DE">
        <w:t xml:space="preserve">сделать ничего нельзя и поэтому их состояние естественно. </w:t>
      </w:r>
    </w:p>
    <w:p w:rsidR="005453DE" w:rsidRPr="005453DE" w:rsidRDefault="005453DE" w:rsidP="00E97121">
      <w:pPr>
        <w:pStyle w:val="a5"/>
        <w:spacing w:before="0" w:beforeAutospacing="0" w:after="0" w:afterAutospacing="0"/>
        <w:ind w:firstLine="709"/>
        <w:jc w:val="both"/>
      </w:pPr>
      <w:r w:rsidRPr="005453DE">
        <w:t>Такое состояние семьи поддержи</w:t>
      </w:r>
      <w:r w:rsidR="00E97121">
        <w:t xml:space="preserve">вают с помощью разных средств: </w:t>
      </w:r>
      <w:r w:rsidRPr="005453DE">
        <w:t>алкоголь, скандалы, аморальное, вызывающее поведение, хулиганство и т.д.</w:t>
      </w:r>
    </w:p>
    <w:p w:rsidR="005453DE" w:rsidRPr="005453DE" w:rsidRDefault="005453DE" w:rsidP="00E97121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Одна из положительных сторон кризиса состоит в </w:t>
      </w:r>
      <w:r w:rsidR="00E97121">
        <w:t xml:space="preserve">том, что в таком </w:t>
      </w:r>
      <w:r w:rsidRPr="005453DE">
        <w:t>случае</w:t>
      </w:r>
      <w:r w:rsidR="00E97121">
        <w:t xml:space="preserve"> в сферу влияния на семью социального риска вовлекаются педагоги </w:t>
      </w:r>
      <w:r w:rsidRPr="005453DE">
        <w:t xml:space="preserve">школы, специалисты и </w:t>
      </w:r>
      <w:r w:rsidR="00E97121">
        <w:t xml:space="preserve">т.д. Этот факт является сам по </w:t>
      </w:r>
      <w:r w:rsidRPr="005453DE">
        <w:t>себе успокаивающим; подключении к ситуац</w:t>
      </w:r>
      <w:r w:rsidR="00E97121">
        <w:t xml:space="preserve">ии, в которой оказалась семья, </w:t>
      </w:r>
      <w:r w:rsidRPr="005453DE">
        <w:t>новых сил, осуществляющих контроль,</w:t>
      </w:r>
      <w:r w:rsidR="00E97121">
        <w:t xml:space="preserve"> несколько облегчает состояние </w:t>
      </w:r>
      <w:r w:rsidRPr="005453DE">
        <w:t>одиночества неблагополучной семьи. Хрони</w:t>
      </w:r>
      <w:r w:rsidR="00E97121">
        <w:t xml:space="preserve">чески кризисные семьи всячески </w:t>
      </w:r>
      <w:r w:rsidRPr="005453DE">
        <w:t>стремятся к тому, чтобы их ситуация была п</w:t>
      </w:r>
      <w:r w:rsidR="00E97121">
        <w:t xml:space="preserve">од контролем со стороны. Когда </w:t>
      </w:r>
      <w:r w:rsidRPr="005453DE">
        <w:t>они чувствуют угрозу потери контр</w:t>
      </w:r>
      <w:r w:rsidR="00E97121">
        <w:t xml:space="preserve">оля, они прибегают к насилию в </w:t>
      </w:r>
      <w:r w:rsidRPr="005453DE">
        <w:t>отношении окружающих, усугубляют с</w:t>
      </w:r>
      <w:r w:rsidR="00E97121">
        <w:t xml:space="preserve">вое асоциальное поведение, что </w:t>
      </w:r>
      <w:r w:rsidRPr="005453DE">
        <w:t>приводит к усилению контроля над ними.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Эти семьи характеризуются следующими чертами поведения:</w:t>
      </w:r>
    </w:p>
    <w:p w:rsidR="005453DE" w:rsidRPr="005453DE" w:rsidRDefault="005453DE" w:rsidP="00E97121">
      <w:pPr>
        <w:pStyle w:val="a5"/>
        <w:spacing w:before="0" w:beforeAutospacing="0" w:after="0" w:afterAutospacing="0"/>
        <w:ind w:firstLine="709"/>
        <w:jc w:val="both"/>
      </w:pPr>
      <w:r w:rsidRPr="005453DE">
        <w:t>- не соблюдается договоренность о зара</w:t>
      </w:r>
      <w:r w:rsidR="00E97121">
        <w:t xml:space="preserve">нее запланированной встрече со </w:t>
      </w:r>
      <w:r w:rsidRPr="005453DE">
        <w:t xml:space="preserve">специалистом; на встречу не являются </w:t>
      </w:r>
      <w:r w:rsidR="00E97121">
        <w:t xml:space="preserve">в назначенное время, но иногда </w:t>
      </w:r>
      <w:r w:rsidRPr="005453DE">
        <w:t>звонят;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у ни</w:t>
      </w:r>
      <w:r w:rsidR="00E97121">
        <w:t>х отсутствует понятие времени (</w:t>
      </w:r>
      <w:r w:rsidRPr="005453DE">
        <w:t>день, месяц, неделя);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неспособны говорить связно ни о себе, ни о других;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постоянно меняют место жительства;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постоянно ссорятся, дерутся с друзьями  или родственниками.</w:t>
      </w:r>
    </w:p>
    <w:p w:rsidR="005453DE" w:rsidRPr="005453DE" w:rsidRDefault="005453DE" w:rsidP="00E97121">
      <w:pPr>
        <w:pStyle w:val="a5"/>
        <w:spacing w:before="0" w:beforeAutospacing="0" w:after="0" w:afterAutospacing="0"/>
        <w:ind w:firstLine="709"/>
        <w:jc w:val="both"/>
      </w:pPr>
      <w:r w:rsidRPr="005453DE">
        <w:t>Характеристику таких се</w:t>
      </w:r>
      <w:r w:rsidR="00E97121">
        <w:t xml:space="preserve">мей можно дополнить следующими </w:t>
      </w:r>
      <w:r w:rsidRPr="005453DE">
        <w:t>проявлениями: недоверие, подо</w:t>
      </w:r>
      <w:r w:rsidR="00E97121">
        <w:t xml:space="preserve">зрительность, отрицание всего, </w:t>
      </w:r>
      <w:r w:rsidRPr="005453DE">
        <w:t>импульсивность, нетерпеливос</w:t>
      </w:r>
      <w:r w:rsidR="00E97121">
        <w:t xml:space="preserve">ть, постоянная нужда в чем-то, </w:t>
      </w:r>
      <w:r w:rsidRPr="005453DE">
        <w:t>взволнованность, быстрая возбуждаемост</w:t>
      </w:r>
      <w:r w:rsidR="00E97121">
        <w:t xml:space="preserve">ь, недостаток знаний и умений, </w:t>
      </w:r>
      <w:r w:rsidRPr="005453DE">
        <w:t>непрактичность, несостоятельность, состоя</w:t>
      </w:r>
      <w:r w:rsidR="00E97121">
        <w:t xml:space="preserve">ние озлобленности с припадками </w:t>
      </w:r>
      <w:r w:rsidRPr="005453DE">
        <w:t>жестокости, насилия, причинения вреда семье.</w:t>
      </w:r>
    </w:p>
    <w:p w:rsidR="005453DE" w:rsidRPr="005453DE" w:rsidRDefault="005453DE" w:rsidP="00E97121">
      <w:pPr>
        <w:pStyle w:val="a5"/>
        <w:spacing w:before="0" w:beforeAutospacing="0" w:after="0" w:afterAutospacing="0"/>
        <w:ind w:firstLine="709"/>
        <w:jc w:val="both"/>
      </w:pPr>
      <w:r w:rsidRPr="005453DE">
        <w:t>Часто родители в такой семье  –  это</w:t>
      </w:r>
      <w:r w:rsidR="00E97121">
        <w:t xml:space="preserve"> люди, выбитые из колеи жизни, </w:t>
      </w:r>
      <w:r w:rsidRPr="005453DE">
        <w:t>находящиеся в глубокой депрессии.    Подобное состояние взрослых делае</w:t>
      </w:r>
      <w:r w:rsidR="00E97121">
        <w:t xml:space="preserve">т </w:t>
      </w:r>
      <w:r w:rsidRPr="005453DE">
        <w:t xml:space="preserve">невозможным формирование в  семье </w:t>
      </w:r>
      <w:r w:rsidR="00E97121">
        <w:t xml:space="preserve">бережных взаимоотношений между </w:t>
      </w:r>
      <w:r w:rsidRPr="005453DE">
        <w:t>членами семьи и эмоциональной подде</w:t>
      </w:r>
      <w:r w:rsidR="00E97121">
        <w:t xml:space="preserve">ржки. Отсутствие эмоциональной </w:t>
      </w:r>
      <w:r w:rsidRPr="005453DE">
        <w:t>поддержки детей со стороны родителей</w:t>
      </w:r>
      <w:r w:rsidR="00E97121">
        <w:t xml:space="preserve"> имеет глубокие последствия,  в </w:t>
      </w:r>
      <w:r w:rsidRPr="005453DE">
        <w:t>частности,  снижение уверенности в себе у детей и подростков.</w:t>
      </w:r>
    </w:p>
    <w:p w:rsidR="005453DE" w:rsidRPr="005453DE" w:rsidRDefault="005453DE" w:rsidP="00E97121">
      <w:pPr>
        <w:pStyle w:val="a5"/>
        <w:spacing w:before="0" w:beforeAutospacing="0" w:after="0" w:afterAutospacing="0"/>
        <w:ind w:firstLine="709"/>
        <w:jc w:val="both"/>
      </w:pPr>
      <w:r w:rsidRPr="005453DE">
        <w:t>Отсутствие материальных средств част</w:t>
      </w:r>
      <w:r w:rsidR="00E97121">
        <w:t xml:space="preserve">о отражается на питании семьи, </w:t>
      </w:r>
      <w:r w:rsidRPr="005453DE">
        <w:t>что снижает сопротивляемость детей боле</w:t>
      </w:r>
      <w:r w:rsidR="00E97121">
        <w:t xml:space="preserve">зням, приводит к ослаблению их </w:t>
      </w:r>
      <w:r w:rsidRPr="005453DE">
        <w:t xml:space="preserve">организма, истощению и т.д. Социальная и </w:t>
      </w:r>
      <w:r w:rsidR="00E97121">
        <w:t xml:space="preserve">психологическая отстраненность </w:t>
      </w:r>
      <w:r w:rsidRPr="005453DE">
        <w:t>оборачивается апатичным отношением</w:t>
      </w:r>
      <w:r w:rsidR="00E97121">
        <w:t xml:space="preserve"> к жизни, пассивностью семьи, </w:t>
      </w:r>
      <w:r w:rsidRPr="005453DE">
        <w:t>саморазрушением личности семьи. Не</w:t>
      </w:r>
      <w:r w:rsidR="00E97121">
        <w:t xml:space="preserve">благополучная семья утрачивает </w:t>
      </w:r>
      <w:r w:rsidRPr="005453DE">
        <w:t>всякую веру в самоизменение и продол</w:t>
      </w:r>
      <w:r w:rsidR="00E97121">
        <w:t xml:space="preserve">жает поступательное движение к </w:t>
      </w:r>
      <w:r w:rsidRPr="005453DE">
        <w:t>полному краху.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Можно ус</w:t>
      </w:r>
      <w:r w:rsidR="00BE7986">
        <w:t xml:space="preserve">ловно разделить </w:t>
      </w:r>
      <w:r w:rsidRPr="005453DE">
        <w:t>семьи на три группы: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1.  Превентивные  –  с</w:t>
      </w:r>
      <w:r w:rsidR="00BE7986">
        <w:t xml:space="preserve">емьи, в которых проблемы имеют </w:t>
      </w:r>
      <w:r w:rsidRPr="005453DE">
        <w:t>незначительное проявление и</w:t>
      </w:r>
      <w:r w:rsidR="00BE7986">
        <w:t xml:space="preserve"> находятся на начальной стадии </w:t>
      </w:r>
      <w:r w:rsidRPr="005453DE">
        <w:t>неблагополучия.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2.  Семьи, в которых социальные и другие противоречия обостряют взаимоотношения</w:t>
      </w:r>
      <w:r w:rsidR="00BE7986">
        <w:t xml:space="preserve"> членов семьи  друг с другом и </w:t>
      </w:r>
      <w:r w:rsidRPr="005453DE">
        <w:t>окружением до критического уровня.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3.  Семьи, потерявши</w:t>
      </w:r>
      <w:r w:rsidR="00BE7986">
        <w:t xml:space="preserve">е всякую жизненную перспективу, </w:t>
      </w:r>
      <w:r w:rsidRPr="005453DE">
        <w:t>инертные по отношению к своей судьбе и судьбе своих детей.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Возможна и следующая классифика</w:t>
      </w:r>
      <w:r w:rsidR="00BE7986">
        <w:t xml:space="preserve">ция неблагополучных семей:  по </w:t>
      </w:r>
      <w:r w:rsidRPr="005453DE">
        <w:t>количеству родителей  –  полная, неполна</w:t>
      </w:r>
      <w:r w:rsidR="00BE7986">
        <w:t xml:space="preserve">я, опекунская, приемная, семья </w:t>
      </w:r>
      <w:r w:rsidRPr="005453DE">
        <w:t>усыновителей;  по количеству детей  –  малод</w:t>
      </w:r>
      <w:r w:rsidR="00BE7986">
        <w:t xml:space="preserve">етная, многодетная, бездетная; </w:t>
      </w:r>
      <w:r w:rsidRPr="005453DE">
        <w:t>по материальному благополучию  –  малообе</w:t>
      </w:r>
      <w:r w:rsidR="00BE7986">
        <w:t xml:space="preserve">спеченная, среднеобеспеченная, </w:t>
      </w:r>
      <w:r w:rsidRPr="005453DE">
        <w:t>хорошо обеспеченная;  по проблемам ро</w:t>
      </w:r>
      <w:r w:rsidR="00BE7986">
        <w:t xml:space="preserve">дителей  –  семья алкоголиков, </w:t>
      </w:r>
      <w:r w:rsidRPr="005453DE">
        <w:t>наркоманов, безработная, криминогенная</w:t>
      </w:r>
      <w:r w:rsidR="00BE7986">
        <w:t xml:space="preserve">, лишенная родительских прав, </w:t>
      </w:r>
      <w:r w:rsidRPr="005453DE">
        <w:t>социально дезадаптивная. Особо в</w:t>
      </w:r>
      <w:r w:rsidR="00BE7986">
        <w:t xml:space="preserve">ыделяются семьи  педагогически </w:t>
      </w:r>
      <w:r w:rsidRPr="005453DE">
        <w:t>несостоятельные; чаще всего они обн</w:t>
      </w:r>
      <w:r w:rsidR="00BE7986">
        <w:t xml:space="preserve">аруживаются тогда, когда в них </w:t>
      </w:r>
      <w:r w:rsidRPr="005453DE">
        <w:t>имеются дети подросткового возраста.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Во время работы с такой семьей педагог, психолог  сначала</w:t>
      </w:r>
      <w:r w:rsidR="00BE7986">
        <w:t xml:space="preserve"> </w:t>
      </w:r>
      <w:r w:rsidRPr="005453DE">
        <w:t xml:space="preserve">сталкиваются с первичными реакциями </w:t>
      </w:r>
      <w:r w:rsidR="00BE7986">
        <w:t xml:space="preserve">противостояния. Это может быть </w:t>
      </w:r>
      <w:r w:rsidRPr="005453DE">
        <w:t>отрицание, обвинение, желание кл</w:t>
      </w:r>
      <w:r w:rsidR="00BE7986">
        <w:t xml:space="preserve">еймить кого-то, импульсивность </w:t>
      </w:r>
      <w:r w:rsidRPr="005453DE">
        <w:t>родителей, детей, провоцирование, избегание встреч, неприятие помощи.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Часто бывает трудно определить результаты работы с с</w:t>
      </w:r>
      <w:r w:rsidR="00BE7986">
        <w:t xml:space="preserve">емьей. Каждая </w:t>
      </w:r>
      <w:r w:rsidRPr="005453DE">
        <w:t>категория неблагополучных семей имеет сво</w:t>
      </w:r>
      <w:r w:rsidR="00BE7986">
        <w:t xml:space="preserve">и результаты в движении к тому </w:t>
      </w:r>
      <w:r w:rsidRPr="005453DE">
        <w:t>уровню, при которой она могла бы обойтись без посторонней помощи.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Показатели негативного влияния неблагополучной семьи на ребенка.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1. Нарушение поведения  –  в 50% небл</w:t>
      </w:r>
      <w:r w:rsidR="00BE7986">
        <w:t xml:space="preserve">агополучных семей: </w:t>
      </w:r>
      <w:r w:rsidRPr="005453DE">
        <w:t>бродяжничество, агрессивность, хулиганство, кражи, вымогательство,    -аморальные формы поведения, неадекватная реакция на замечания взрослых.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2. Нарушение развития детей  –</w:t>
      </w:r>
      <w:r w:rsidR="00BE7986">
        <w:t xml:space="preserve">  в 70% неблагополучных семей: </w:t>
      </w:r>
      <w:r w:rsidRPr="005453DE">
        <w:t>уклонение от учебы, низкая успеваемость,  не</w:t>
      </w:r>
      <w:r w:rsidR="00BE7986">
        <w:t xml:space="preserve">врастения,  отсутствие навыков </w:t>
      </w:r>
      <w:r w:rsidRPr="005453DE">
        <w:t>личной гигиены,  неуравновешенность псих</w:t>
      </w:r>
      <w:r w:rsidR="00BE7986">
        <w:t xml:space="preserve">ики,  подростковый алкоголизм, </w:t>
      </w:r>
      <w:r w:rsidRPr="005453DE">
        <w:t>тревожность, болезни, недоедание.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3. Нарушение общения  –</w:t>
      </w:r>
      <w:r w:rsidR="00BE7986">
        <w:t xml:space="preserve">  в 45% неблагополучных семей: </w:t>
      </w:r>
      <w:r w:rsidRPr="005453DE">
        <w:t>конфликтность с учителями, сверстниками, агрессивн</w:t>
      </w:r>
      <w:r w:rsidR="00BE7986">
        <w:t xml:space="preserve">ость со сверстниками, </w:t>
      </w:r>
      <w:r w:rsidRPr="005453DE">
        <w:t>аутизм,  частое употребление ненормативн</w:t>
      </w:r>
      <w:r w:rsidR="00BE7986">
        <w:t xml:space="preserve">ой лексики, суетливость и /или </w:t>
      </w:r>
      <w:r w:rsidRPr="005453DE">
        <w:t>гиперактивность,  нарушение социальных связ</w:t>
      </w:r>
      <w:r w:rsidR="00BE7986">
        <w:t xml:space="preserve">ей с родственниками,  контакты </w:t>
      </w:r>
      <w:r w:rsidRPr="005453DE">
        <w:t>с криминогенными группировками.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В практической работе с родителями учащихся используют</w:t>
      </w:r>
      <w:r w:rsidR="00BE7986">
        <w:t xml:space="preserve">ся  как </w:t>
      </w:r>
      <w:r w:rsidRPr="005453DE">
        <w:t>традиционные, так и нетрадиционные формы работы.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Традиционные формы работы с родителями.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1.  Родительские собрания.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2.  Общешкольные и общественные конференции.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3.  Индивидуальные консультации педагога.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4.  Посещение на дому.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Нетрадиционные формы работы с родителями.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1.  Тематические консультации.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2.  Родительские чтения.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3.  Родительские вечера.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При работе с неблагополучными семьями необходимо: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1. Выявление неблагополучных сем</w:t>
      </w:r>
      <w:r w:rsidR="00BE7986">
        <w:t xml:space="preserve">ей  (знание условий проживания </w:t>
      </w:r>
      <w:r w:rsidRPr="005453DE">
        <w:t>ребёнка, наличие акта материального обследования).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Для изучения семьи педагог</w:t>
      </w:r>
      <w:r w:rsidR="00BE7986">
        <w:t xml:space="preserve">-психолог, </w:t>
      </w:r>
      <w:r w:rsidRPr="005453DE">
        <w:t>классный руководитель использу</w:t>
      </w:r>
      <w:r w:rsidR="00BE7986">
        <w:t xml:space="preserve">ют  наблюдение, беседу, «метод </w:t>
      </w:r>
      <w:r w:rsidRPr="005453DE">
        <w:t>интервью», анкетирование, метод «р</w:t>
      </w:r>
      <w:r w:rsidR="00BE7986">
        <w:t xml:space="preserve">одительского сочинения», метод </w:t>
      </w:r>
      <w:r w:rsidRPr="005453DE">
        <w:t>обобщения независимых характеристик, «</w:t>
      </w:r>
      <w:r w:rsidR="00BE7986">
        <w:t xml:space="preserve">дневник родительского </w:t>
      </w:r>
      <w:r w:rsidRPr="005453DE">
        <w:t xml:space="preserve">наблюдения». </w:t>
      </w:r>
    </w:p>
    <w:p w:rsidR="005453DE" w:rsidRPr="00A41B5D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A41B5D">
        <w:t>2. Повышение педагогической культуры всех категорий родителей: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1)  Организация педагогического прос</w:t>
      </w:r>
      <w:r w:rsidR="00BE7986">
        <w:t xml:space="preserve">вещения. Убеждение родителей в </w:t>
      </w:r>
      <w:r w:rsidRPr="005453DE">
        <w:t xml:space="preserve">том, что семейное воспитание  –  это не </w:t>
      </w:r>
      <w:r w:rsidR="00BE7986">
        <w:t xml:space="preserve">морали, нотации или физические </w:t>
      </w:r>
      <w:r w:rsidRPr="005453DE">
        <w:t>наказания, а весь образ жизни родителей,</w:t>
      </w:r>
      <w:r w:rsidR="00BE7986">
        <w:t xml:space="preserve"> образ мыслей, поступков самих </w:t>
      </w:r>
      <w:r w:rsidRPr="005453DE">
        <w:t>родителей, постоянное общение с детьми с позиции гуманности.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2)  Привлечение родителей в к</w:t>
      </w:r>
      <w:r w:rsidR="00BE7986">
        <w:t xml:space="preserve">ачестве активных  воспитателей </w:t>
      </w:r>
      <w:r w:rsidRPr="005453DE">
        <w:t>(семейные праздники в школе, внеурочная внешкольная деятельность, участие в управлении школой).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3) Формирование правовой культуры родителей.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4)  Проведение контрольно-кор</w:t>
      </w:r>
      <w:r w:rsidR="00BE7986">
        <w:t xml:space="preserve">рекционной работы с родителями </w:t>
      </w:r>
      <w:r w:rsidRPr="005453DE">
        <w:t>(анкетирование, тестирование, анализ уро</w:t>
      </w:r>
      <w:r w:rsidR="00BE7986">
        <w:t xml:space="preserve">вня воспитанности, обученности </w:t>
      </w:r>
      <w:r w:rsidRPr="005453DE">
        <w:t>детей, индивидуальные беседы и т.д.).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5) Опора  на положительный опыт</w:t>
      </w:r>
      <w:r w:rsidR="00BE7986">
        <w:t xml:space="preserve"> воспитания в каждой отдельной </w:t>
      </w:r>
      <w:r w:rsidRPr="005453DE">
        <w:t>семье, повышение  приоритета  семьи и семе</w:t>
      </w:r>
      <w:r w:rsidR="00BE7986">
        <w:t xml:space="preserve">йных традиций у всех субъектов </w:t>
      </w:r>
      <w:r w:rsidRPr="005453DE">
        <w:t>образовательной деятельности: детей, родителей, педагогов.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6)  Устранение  чувства  вины родит</w:t>
      </w:r>
      <w:r w:rsidR="00BE7986">
        <w:t xml:space="preserve">елей за свою несостоятельность </w:t>
      </w:r>
      <w:r w:rsidRPr="005453DE">
        <w:t xml:space="preserve">(отдельный план работы с проблемными группами родителей).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Показатели оценки функционирования семьи.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-  Уровень ее жизни доведен до</w:t>
      </w:r>
      <w:r w:rsidR="00BE7986">
        <w:t xml:space="preserve"> средних показателей (родители </w:t>
      </w:r>
      <w:r w:rsidRPr="005453DE">
        <w:t>пытаются вести нормальный образ жизни, уст</w:t>
      </w:r>
      <w:r w:rsidR="00BE7986">
        <w:t xml:space="preserve">роились на работу, заботятся о </w:t>
      </w:r>
      <w:r w:rsidRPr="005453DE">
        <w:t>детях и т.д.).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-  Восстановлены контакты семьи </w:t>
      </w:r>
      <w:r w:rsidR="00BE7986">
        <w:t xml:space="preserve">с окружением, ребенок посещает </w:t>
      </w:r>
      <w:r w:rsidRPr="005453DE">
        <w:t>школу.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Уменьшилось употребление алкоголя.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Решены прочие специфические для данной семьи проблемы.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Улучшение бытовых условий  –  оче</w:t>
      </w:r>
      <w:r w:rsidR="00BE7986">
        <w:t xml:space="preserve">нь важный положительный момент </w:t>
      </w:r>
      <w:r w:rsidRPr="005453DE">
        <w:t>стало чище в квартире  –  легче строит</w:t>
      </w:r>
      <w:r w:rsidR="00BE7986">
        <w:t xml:space="preserve">ь взаимоотношения, дверь стала </w:t>
      </w:r>
      <w:r w:rsidRPr="005453DE">
        <w:t>закрываться на ключ – безопаснее детям и взрослым и т.д.</w:t>
      </w:r>
    </w:p>
    <w:p w:rsidR="005453DE" w:rsidRPr="00A41B5D" w:rsidRDefault="005453DE" w:rsidP="005453DE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A41B5D">
        <w:rPr>
          <w:b/>
        </w:rPr>
        <w:t>2.3. Профилактическая работа с классами.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Практически в любом детском к</w:t>
      </w:r>
      <w:r w:rsidR="00BE7986">
        <w:t xml:space="preserve">оллективе есть дети-изгои. Они </w:t>
      </w:r>
      <w:r w:rsidRPr="005453DE">
        <w:t>появляются, точнее обозначаются таким малоприятным статус</w:t>
      </w:r>
      <w:r w:rsidR="00BE7986">
        <w:t xml:space="preserve">ом, с </w:t>
      </w:r>
      <w:r w:rsidRPr="005453DE">
        <w:t>молчаливого сговора класса. Точнее  –  с м</w:t>
      </w:r>
      <w:r w:rsidR="00BE7986">
        <w:t>олчаливой, а то и весьма явной указки так называемых «популярных»</w:t>
      </w:r>
      <w:r w:rsidRPr="005453DE">
        <w:t xml:space="preserve"> д</w:t>
      </w:r>
      <w:r w:rsidR="00BE7986">
        <w:t xml:space="preserve">етей. К изгою могут относиться </w:t>
      </w:r>
      <w:r w:rsidRPr="005453DE">
        <w:t xml:space="preserve">демонстративно пренебрежительно, могут его пассивно не любить.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Отношению к изгою может перерасти в настоящую травлю. 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Изгойское место с точки зрения микросо</w:t>
      </w:r>
      <w:r w:rsidR="00BE7986">
        <w:t xml:space="preserve">циологии  -  это такая точка в </w:t>
      </w:r>
      <w:r w:rsidRPr="005453DE">
        <w:t>социальном пространстве малой группы, ко</w:t>
      </w:r>
      <w:r w:rsidR="00BE7986">
        <w:t xml:space="preserve">торая концентрирует негативные </w:t>
      </w:r>
      <w:r w:rsidRPr="005453DE">
        <w:t>эмоции. Если в эту точку попадает тот или</w:t>
      </w:r>
      <w:r w:rsidR="00BE7986">
        <w:t xml:space="preserve"> иной индивидуум, то изгойское </w:t>
      </w:r>
      <w:r w:rsidRPr="005453DE">
        <w:t xml:space="preserve">место преобразуется в социальную роль изгоя. 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В зависимости от реакции на негати</w:t>
      </w:r>
      <w:r w:rsidR="00BE7986">
        <w:t xml:space="preserve">вное отношение одноклассников, </w:t>
      </w:r>
      <w:r w:rsidRPr="005453DE">
        <w:t xml:space="preserve">учеников, занимающих изгойское место </w:t>
      </w:r>
      <w:r w:rsidR="00BE7986">
        <w:t xml:space="preserve">в социальной структуре класса, </w:t>
      </w:r>
      <w:r w:rsidRPr="005453DE">
        <w:t>условно можно разделить на три типа: изг</w:t>
      </w:r>
      <w:r w:rsidR="00BE7986">
        <w:t xml:space="preserve">ой-клоун, изгой-белая ворона и </w:t>
      </w:r>
      <w:r w:rsidRPr="005453DE">
        <w:t>изгой-антагонист. Рассмотрим последов</w:t>
      </w:r>
      <w:r w:rsidR="00BE7986">
        <w:t xml:space="preserve">ательно все три типа изгойской </w:t>
      </w:r>
      <w:r w:rsidRPr="005453DE">
        <w:t xml:space="preserve">позиции.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Различные формы работы по профилактике изгойства: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-  беседы с  «зачинщиком», «преследов</w:t>
      </w:r>
      <w:r w:rsidR="00BE7986">
        <w:t xml:space="preserve">ателями». «жертвой», коррекции </w:t>
      </w:r>
      <w:r w:rsidRPr="005453DE">
        <w:t>стратегий поведения;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>- классный час, откровенный общий разговор;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-  беседы с родителями всех участни</w:t>
      </w:r>
      <w:r w:rsidR="00BE7986">
        <w:t xml:space="preserve">ков ситуации, выработка единых </w:t>
      </w:r>
      <w:r w:rsidRPr="005453DE">
        <w:t>педагогических подходов педагогов и родителей;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-  организация деятельности, совместное учас</w:t>
      </w:r>
      <w:r w:rsidR="00BE7986">
        <w:t xml:space="preserve">тие в которой способно </w:t>
      </w:r>
      <w:r w:rsidRPr="005453DE">
        <w:t>изменить ролевое распределение, в частности, «подсветив» изгоя;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-  формирование творческих, индив</w:t>
      </w:r>
      <w:r w:rsidR="00BE7986">
        <w:t xml:space="preserve">идуальных сообществ, в которых </w:t>
      </w:r>
      <w:r w:rsidRPr="005453DE">
        <w:t>также возможно перераспределение  ми</w:t>
      </w:r>
      <w:r w:rsidR="00BE7986">
        <w:t xml:space="preserve">кросоциальных ролей, изменение </w:t>
      </w:r>
      <w:r w:rsidRPr="005453DE">
        <w:t>восприятия изгоя и его самовосприятия.</w:t>
      </w:r>
    </w:p>
    <w:p w:rsidR="00BE7986" w:rsidRDefault="00BE7986" w:rsidP="00BE7986">
      <w:pPr>
        <w:pStyle w:val="a5"/>
        <w:spacing w:before="0" w:beforeAutospacing="0" w:after="0" w:afterAutospacing="0"/>
        <w:ind w:firstLine="709"/>
        <w:jc w:val="both"/>
      </w:pPr>
    </w:p>
    <w:p w:rsidR="005453DE" w:rsidRPr="00D20950" w:rsidRDefault="005453DE" w:rsidP="00D20950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D20950">
        <w:rPr>
          <w:b/>
        </w:rPr>
        <w:t>3.  Основные  психолого-педагогич</w:t>
      </w:r>
      <w:r w:rsidR="00BE7986" w:rsidRPr="00D20950">
        <w:rPr>
          <w:b/>
        </w:rPr>
        <w:t xml:space="preserve">еские  мероприятия по  срочной </w:t>
      </w:r>
      <w:r w:rsidR="00D20950">
        <w:rPr>
          <w:b/>
        </w:rPr>
        <w:t>профилактике суицидальности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Цель  –  повышение уровня психол</w:t>
      </w:r>
      <w:r w:rsidR="00BE7986">
        <w:t xml:space="preserve">огического климата и групповой </w:t>
      </w:r>
      <w:r w:rsidRPr="005453DE">
        <w:t xml:space="preserve">сплоченности в школе.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Мероприятия: 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Создание общих школьных прогр</w:t>
      </w:r>
      <w:r w:rsidR="00BE7986">
        <w:t xml:space="preserve">амм психологического здоровья, </w:t>
      </w:r>
      <w:r w:rsidRPr="005453DE">
        <w:t xml:space="preserve">здоровой среды в школе, так чтобы дети чувствовали заботу, уют, любовь. 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Организация внеклассной воспитательной </w:t>
      </w:r>
      <w:r w:rsidR="00BE7986">
        <w:t xml:space="preserve">работы. Разработка эффективной </w:t>
      </w:r>
      <w:r w:rsidRPr="005453DE">
        <w:t xml:space="preserve">модели  взаимодействия школы и семьи, а также школы и всего сообщества. 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Учащиеся, чувствующие, что учителя к н</w:t>
      </w:r>
      <w:r w:rsidR="00BE7986">
        <w:t xml:space="preserve">им справедливы, что у них есть </w:t>
      </w:r>
      <w:r w:rsidRPr="005453DE">
        <w:t>близкие люди в школе, ощущающие с</w:t>
      </w:r>
      <w:r w:rsidR="00BE7986">
        <w:t xml:space="preserve">ебя частью школы, гораздо реже </w:t>
      </w:r>
      <w:r w:rsidRPr="005453DE">
        <w:t xml:space="preserve">думают или пытаются совершить самоубийство. </w:t>
      </w:r>
    </w:p>
    <w:p w:rsidR="005453DE" w:rsidRPr="005453DE" w:rsidRDefault="00BE7986" w:rsidP="005453DE">
      <w:pPr>
        <w:pStyle w:val="a5"/>
        <w:spacing w:before="0" w:beforeAutospacing="0" w:after="0" w:afterAutospacing="0"/>
        <w:ind w:firstLine="709"/>
        <w:jc w:val="both"/>
      </w:pPr>
      <w:r>
        <w:t>Задачи педагогического коллектива</w:t>
      </w:r>
      <w:r w:rsidR="004B3E67">
        <w:t xml:space="preserve"> </w:t>
      </w:r>
      <w:r w:rsidR="005453DE" w:rsidRPr="005453DE">
        <w:t xml:space="preserve">на данном этапе: 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• Изучение особенностей психолого-п</w:t>
      </w:r>
      <w:r w:rsidR="00BE7986">
        <w:t xml:space="preserve">едагогического статуса каждого </w:t>
      </w:r>
      <w:r w:rsidRPr="005453DE">
        <w:t>учащегося с целью своевременной профи</w:t>
      </w:r>
      <w:r w:rsidR="00BE7986">
        <w:t xml:space="preserve">лактики и эффективного решения </w:t>
      </w:r>
      <w:r w:rsidRPr="005453DE">
        <w:t xml:space="preserve">проблем, возникающих в психическом </w:t>
      </w:r>
      <w:r w:rsidR="00BE7986">
        <w:t xml:space="preserve">состоянии, общении, развитии и </w:t>
      </w:r>
      <w:r w:rsidRPr="005453DE">
        <w:t xml:space="preserve">обучении. 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•  Психологическое просвещение среди родителей в первую </w:t>
      </w:r>
      <w:r w:rsidR="00BE7986">
        <w:t xml:space="preserve">очередь </w:t>
      </w:r>
      <w:r w:rsidRPr="005453DE">
        <w:t>через выступления на родительских собра</w:t>
      </w:r>
      <w:r w:rsidR="00BE7986">
        <w:t xml:space="preserve">ниях, лекториях, конференциях, </w:t>
      </w:r>
      <w:r w:rsidRPr="005453DE">
        <w:t xml:space="preserve">через информирование на сайте гимназии. 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• Привлечение различных государс</w:t>
      </w:r>
      <w:r w:rsidR="00BE7986">
        <w:t xml:space="preserve">твенных органов и общественных </w:t>
      </w:r>
      <w:r w:rsidRPr="005453DE">
        <w:t>объединений для оказания помощи и за</w:t>
      </w:r>
      <w:r w:rsidR="00BE7986">
        <w:t xml:space="preserve">щиты законных прав и интересов </w:t>
      </w:r>
      <w:r w:rsidRPr="005453DE">
        <w:t xml:space="preserve">ребенка. 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• Формирование позити</w:t>
      </w:r>
      <w:r w:rsidR="00BE7986">
        <w:t xml:space="preserve">вного образа Я, уникальности и </w:t>
      </w:r>
      <w:r w:rsidRPr="005453DE">
        <w:t xml:space="preserve">неповторимости не только собственной </w:t>
      </w:r>
      <w:r w:rsidR="00BE7986">
        <w:t xml:space="preserve">личности, но и других людей на </w:t>
      </w:r>
      <w:r w:rsidRPr="005453DE">
        <w:t xml:space="preserve">различных уроках и занятиях по психологии. 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• Привитие существующих в общес</w:t>
      </w:r>
      <w:r w:rsidR="00BE7986">
        <w:t xml:space="preserve">тве социальных норм поведения, </w:t>
      </w:r>
      <w:r w:rsidRPr="005453DE">
        <w:t>формирование детского милосердия, р</w:t>
      </w:r>
      <w:r w:rsidR="00BE7986">
        <w:t xml:space="preserve">азвитие ценностных отношений в </w:t>
      </w:r>
      <w:r w:rsidRPr="005453DE">
        <w:t>социуме.</w:t>
      </w:r>
    </w:p>
    <w:p w:rsidR="005453DE" w:rsidRPr="004B3E67" w:rsidRDefault="005453DE" w:rsidP="005453DE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4B3E67">
        <w:rPr>
          <w:b/>
        </w:rPr>
        <w:t xml:space="preserve">Второй уровень – первичная профилактика </w:t>
      </w:r>
    </w:p>
    <w:p w:rsidR="005453DE" w:rsidRPr="005453DE" w:rsidRDefault="005453DE" w:rsidP="00BE7986">
      <w:pPr>
        <w:pStyle w:val="a5"/>
        <w:spacing w:before="0" w:beforeAutospacing="0" w:after="0" w:afterAutospacing="0"/>
        <w:ind w:firstLine="709"/>
        <w:jc w:val="both"/>
      </w:pPr>
      <w:r w:rsidRPr="005453DE">
        <w:t>Цель  -  выделение групп суицидально</w:t>
      </w:r>
      <w:r w:rsidR="00BE7986">
        <w:t xml:space="preserve">го риска; сопровождение детей, </w:t>
      </w:r>
      <w:r w:rsidRPr="005453DE">
        <w:t xml:space="preserve">подростков и их семей группы риска с целью предупреждения самоубийств. </w:t>
      </w:r>
    </w:p>
    <w:p w:rsidR="005453DE" w:rsidRPr="005453DE" w:rsidRDefault="00BE7986" w:rsidP="005453DE">
      <w:pPr>
        <w:pStyle w:val="a5"/>
        <w:spacing w:before="0" w:beforeAutospacing="0" w:after="0" w:afterAutospacing="0"/>
        <w:ind w:firstLine="709"/>
        <w:jc w:val="both"/>
      </w:pPr>
      <w:r>
        <w:t>Задачи педагогического коллектива</w:t>
      </w:r>
      <w:r w:rsidR="005453DE" w:rsidRPr="005453DE">
        <w:t xml:space="preserve"> на данном этапе: </w:t>
      </w:r>
    </w:p>
    <w:p w:rsidR="004B3E67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• Сопровождение детей и подростков</w:t>
      </w:r>
      <w:r w:rsidR="00BE7986">
        <w:t xml:space="preserve"> группы риска по суицидальному </w:t>
      </w:r>
      <w:r w:rsidRPr="005453DE">
        <w:t xml:space="preserve">поведению с целью предупреждения </w:t>
      </w:r>
      <w:r w:rsidR="00BE7986">
        <w:t xml:space="preserve">самоубийств: терапия кризисных </w:t>
      </w:r>
      <w:r w:rsidR="004B3E67">
        <w:t>состояний.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• Работа с семьей ребенка, попавшего</w:t>
      </w:r>
      <w:r w:rsidR="004B3E67">
        <w:t xml:space="preserve"> в трудную  жизненную ситуацию </w:t>
      </w:r>
      <w:r w:rsidRPr="005453DE">
        <w:t xml:space="preserve">или испытывающего кризисное состояние. </w:t>
      </w:r>
    </w:p>
    <w:p w:rsidR="005453DE" w:rsidRPr="005453DE" w:rsidRDefault="004B3E67" w:rsidP="005453DE">
      <w:pPr>
        <w:pStyle w:val="a5"/>
        <w:spacing w:before="0" w:beforeAutospacing="0" w:after="0" w:afterAutospacing="0"/>
        <w:ind w:firstLine="709"/>
        <w:jc w:val="both"/>
      </w:pPr>
      <w:r>
        <w:t>Формы: к</w:t>
      </w:r>
      <w:r w:rsidR="005453DE" w:rsidRPr="005453DE">
        <w:t xml:space="preserve">лассные часы, круглые столы, стендовая информация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С педагогами проводится психологическое п</w:t>
      </w:r>
      <w:r w:rsidR="004B3E67">
        <w:t xml:space="preserve">росвещение в вопросах </w:t>
      </w:r>
      <w:r w:rsidRPr="005453DE">
        <w:t>психологического здоровья самих пед</w:t>
      </w:r>
      <w:r w:rsidR="004B3E67">
        <w:t xml:space="preserve">агогов, а также дезадаптивного </w:t>
      </w:r>
      <w:r w:rsidRPr="005453DE">
        <w:t>поведения детей и подростков, в т</w:t>
      </w:r>
      <w:r w:rsidR="004B3E67">
        <w:t xml:space="preserve">ом числе суицидального, дается </w:t>
      </w:r>
      <w:r w:rsidRPr="005453DE">
        <w:t xml:space="preserve">информация о мерах профилактики суицида среди детей и подростков.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Родителей знакомим с информацией о</w:t>
      </w:r>
      <w:r w:rsidR="004B3E67">
        <w:t xml:space="preserve"> причинах, факторах, динамике </w:t>
      </w:r>
      <w:r w:rsidRPr="005453DE">
        <w:t>суицидального поведения, даю</w:t>
      </w:r>
      <w:r w:rsidR="004B3E67">
        <w:t xml:space="preserve">тся рекомендации, как заметить </w:t>
      </w:r>
      <w:r w:rsidRPr="005453DE">
        <w:t>надвигающийся суицид, что делать, ес</w:t>
      </w:r>
      <w:r w:rsidR="004B3E67">
        <w:t xml:space="preserve">ли у ребенка замечены признаки </w:t>
      </w:r>
      <w:r w:rsidRPr="005453DE">
        <w:t xml:space="preserve">суицидального поведения.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С детьми о суициде вести беседы н</w:t>
      </w:r>
      <w:r w:rsidR="004B3E67">
        <w:t xml:space="preserve">еобходимо с позиции их  помощи </w:t>
      </w:r>
      <w:r w:rsidRPr="005453DE">
        <w:t>товарищу, который оказался в трудной жиз</w:t>
      </w:r>
      <w:r w:rsidR="004B3E67">
        <w:t xml:space="preserve">ненной ситуации. Известно, что </w:t>
      </w:r>
      <w:r w:rsidRPr="005453DE">
        <w:t>подростки в трудной ситуации чаще</w:t>
      </w:r>
      <w:r w:rsidR="004B3E67">
        <w:t xml:space="preserve"> всего обращаются за помощью и </w:t>
      </w:r>
      <w:r w:rsidRPr="005453DE">
        <w:t xml:space="preserve">советом к своим друзьям, чем к взрослым. 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Именно поэтому подростки долж</w:t>
      </w:r>
      <w:r w:rsidR="004B3E67">
        <w:t xml:space="preserve">ны быть осведомлены о том, что </w:t>
      </w:r>
      <w:r w:rsidRPr="005453DE">
        <w:t>суицид это уход, уход от решения пр</w:t>
      </w:r>
      <w:r w:rsidR="004B3E67">
        <w:t xml:space="preserve">облемы, от наказания и позора, </w:t>
      </w:r>
      <w:r w:rsidRPr="005453DE">
        <w:t xml:space="preserve">унижения и отчаяния, разочарования и </w:t>
      </w:r>
      <w:r w:rsidR="004B3E67">
        <w:t xml:space="preserve">утраты, отвергнутости и потери </w:t>
      </w:r>
      <w:r w:rsidRPr="005453DE">
        <w:t xml:space="preserve">самоуважения... словом, от всего того, что </w:t>
      </w:r>
      <w:r w:rsidR="004B3E67">
        <w:t xml:space="preserve">составляет многообразие жизни, </w:t>
      </w:r>
      <w:r w:rsidRPr="005453DE">
        <w:t>пусть и не в самых радужных ее проявлениях. П</w:t>
      </w:r>
      <w:r w:rsidR="004B3E67">
        <w:t xml:space="preserve">режде чем оказать помощь </w:t>
      </w:r>
      <w:r w:rsidRPr="005453DE">
        <w:t>другу, который собирается совершить суиц</w:t>
      </w:r>
      <w:r w:rsidR="004B3E67">
        <w:t xml:space="preserve">ид, важно располагать основной </w:t>
      </w:r>
      <w:r w:rsidRPr="005453DE">
        <w:t>информацией о суициде и о суицидента</w:t>
      </w:r>
      <w:r w:rsidR="004B3E67">
        <w:t xml:space="preserve">х. Особенно важно быть в курсе </w:t>
      </w:r>
      <w:r w:rsidRPr="005453DE">
        <w:t>дезинформации о суициде, которая распрос</w:t>
      </w:r>
      <w:r w:rsidR="004B3E67">
        <w:t xml:space="preserve">траняется гораздо быстрее, чем </w:t>
      </w:r>
      <w:r w:rsidRPr="005453DE">
        <w:t>информация достоверная. Дети должны п</w:t>
      </w:r>
      <w:r w:rsidR="004B3E67">
        <w:t xml:space="preserve">олучить достоверную информацию </w:t>
      </w:r>
      <w:r w:rsidRPr="005453DE">
        <w:t>о суициде, которую необходимо знать д</w:t>
      </w:r>
      <w:r w:rsidR="004B3E67">
        <w:t xml:space="preserve">ля оказания эффективной помощи </w:t>
      </w:r>
      <w:r w:rsidRPr="005453DE">
        <w:t xml:space="preserve">оказавшемуся в беде другу или знакомому. </w:t>
      </w:r>
    </w:p>
    <w:p w:rsidR="005453DE" w:rsidRPr="004B3E67" w:rsidRDefault="005453DE" w:rsidP="005453DE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4B3E67">
        <w:rPr>
          <w:b/>
        </w:rPr>
        <w:t xml:space="preserve">Третий уровень – вторичная профилактика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Цель - Предотвращение самоубийства.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Мероприятия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1.Оценка риска самоубийства.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Оценка риска самоубийства происход</w:t>
      </w:r>
      <w:r w:rsidR="004B3E67">
        <w:t xml:space="preserve">ит по схеме: крайняя (учащийся </w:t>
      </w:r>
      <w:r w:rsidRPr="005453DE">
        <w:t>имеет средство совершения самоуби</w:t>
      </w:r>
      <w:r w:rsidR="004B3E67">
        <w:t xml:space="preserve">йства, выработан четкий план), </w:t>
      </w:r>
      <w:r w:rsidRPr="005453DE">
        <w:t>серьезная (есть план, но нет ору</w:t>
      </w:r>
      <w:r w:rsidR="004B3E67">
        <w:t xml:space="preserve">дия осуществления) и умеренная </w:t>
      </w:r>
      <w:r w:rsidRPr="005453DE">
        <w:t xml:space="preserve">(вербализация намерения, но нет плана и орудий). </w:t>
      </w:r>
    </w:p>
    <w:p w:rsidR="005453DE" w:rsidRPr="005453DE" w:rsidRDefault="004B3E67" w:rsidP="005453DE">
      <w:pPr>
        <w:pStyle w:val="a5"/>
        <w:spacing w:before="0" w:beforeAutospacing="0" w:after="0" w:afterAutospacing="0"/>
        <w:ind w:firstLine="709"/>
        <w:jc w:val="both"/>
      </w:pPr>
      <w:r>
        <w:t xml:space="preserve">Задачи </w:t>
      </w:r>
      <w:r w:rsidR="005453DE" w:rsidRPr="005453DE">
        <w:t xml:space="preserve"> на данном этапе: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• Педагог-психолог может взять</w:t>
      </w:r>
      <w:r w:rsidR="004B3E67">
        <w:t xml:space="preserve"> на себя роль того, кто мог бы </w:t>
      </w:r>
      <w:r w:rsidRPr="005453DE">
        <w:t>отговорить самоубийцу от последнего шага или выступить в роли консультанта того, кто решился вступить</w:t>
      </w:r>
      <w:r w:rsidR="004B3E67">
        <w:t xml:space="preserve"> в контакт с учащимся, который </w:t>
      </w:r>
      <w:r w:rsidRPr="005453DE">
        <w:t>грозится покончить жизнь самоубийством, отговорить самоубийц</w:t>
      </w:r>
      <w:r w:rsidR="004B3E67">
        <w:t xml:space="preserve">у от </w:t>
      </w:r>
      <w:r w:rsidRPr="005453DE">
        <w:t xml:space="preserve">последнего шага.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• Психолог входит в состав криз</w:t>
      </w:r>
      <w:r w:rsidR="004B3E67">
        <w:t xml:space="preserve">исного штаба по предотвращению </w:t>
      </w:r>
      <w:r w:rsidRPr="005453DE">
        <w:t xml:space="preserve">самоубийства.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2.Оповещение соответствующего уч</w:t>
      </w:r>
      <w:r w:rsidR="004B3E67">
        <w:t xml:space="preserve">реждения психического здоровья </w:t>
      </w:r>
      <w:r w:rsidRPr="005453DE">
        <w:t xml:space="preserve">(психиатрическая клиника), запрос помощи. Оповещение родителей.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3.Разбор случая со школьным пер</w:t>
      </w:r>
      <w:r w:rsidR="004B3E67">
        <w:t xml:space="preserve">соналом, который был включен в </w:t>
      </w:r>
      <w:r w:rsidRPr="005453DE">
        <w:t>работу, так чтобы он мог выразить сво</w:t>
      </w:r>
      <w:r w:rsidR="004B3E67">
        <w:t xml:space="preserve">и чувства, переживания, внести </w:t>
      </w:r>
      <w:r w:rsidRPr="005453DE">
        <w:t xml:space="preserve">предложения относительно стратегий и плана работы. </w:t>
      </w:r>
    </w:p>
    <w:p w:rsidR="005453DE" w:rsidRPr="004B3E67" w:rsidRDefault="005453DE" w:rsidP="005453DE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4B3E67">
        <w:rPr>
          <w:b/>
        </w:rPr>
        <w:t>Четвертый уровень – третичная профилактика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Цель  -  Снижение последствий и уме</w:t>
      </w:r>
      <w:r w:rsidR="004B3E67">
        <w:t xml:space="preserve">ньшение вероятности дальнейших </w:t>
      </w:r>
      <w:r w:rsidRPr="005453DE">
        <w:t xml:space="preserve">случаев, социальная и психологическая реабилитация суицидентов.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Мероприятия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1.Оповещение, возможность  прок</w:t>
      </w:r>
      <w:r w:rsidR="004B3E67">
        <w:t xml:space="preserve">онсультироваться с психологом, </w:t>
      </w:r>
      <w:r w:rsidRPr="005453DE">
        <w:t xml:space="preserve">внимание к эмоциональному климату в школе и его изменению. </w:t>
      </w:r>
    </w:p>
    <w:p w:rsidR="005453DE" w:rsidRPr="005453DE" w:rsidRDefault="005453DE" w:rsidP="005453DE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Задачи  на данном этапе: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Оказание экстренной первой помощи, </w:t>
      </w:r>
      <w:r w:rsidR="004B3E67">
        <w:t xml:space="preserve">снятие стрессового состояния у </w:t>
      </w:r>
      <w:r w:rsidRPr="005453DE">
        <w:t xml:space="preserve">очевидцев происшествия (дети, подростки, персонал школы).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>2.Глубинная психотерапевтическая корр</w:t>
      </w:r>
      <w:r w:rsidR="004B3E67">
        <w:t xml:space="preserve">екция, обеспечивающая </w:t>
      </w:r>
      <w:r w:rsidRPr="005453DE">
        <w:t>профилактику образования конфл</w:t>
      </w:r>
      <w:r w:rsidR="004B3E67">
        <w:t xml:space="preserve">иктно-стрессовых переживаний в </w:t>
      </w:r>
      <w:r w:rsidRPr="005453DE">
        <w:t xml:space="preserve">дальнейшем. </w:t>
      </w:r>
    </w:p>
    <w:p w:rsidR="005453DE" w:rsidRPr="005453DE" w:rsidRDefault="005453DE" w:rsidP="004B3E67">
      <w:pPr>
        <w:pStyle w:val="a5"/>
        <w:spacing w:before="0" w:beforeAutospacing="0" w:after="0" w:afterAutospacing="0"/>
        <w:ind w:firstLine="709"/>
        <w:jc w:val="both"/>
      </w:pPr>
      <w:r w:rsidRPr="005453DE">
        <w:t xml:space="preserve">Задачи на данном </w:t>
      </w:r>
      <w:r w:rsidR="004B3E67">
        <w:t xml:space="preserve">этапе должны быть определены и </w:t>
      </w:r>
      <w:r w:rsidRPr="005453DE">
        <w:t xml:space="preserve">требуют проработки.  В целом,  данная </w:t>
      </w:r>
      <w:r w:rsidR="004B3E67">
        <w:t xml:space="preserve">работа  –  уровень медицинских </w:t>
      </w:r>
      <w:r w:rsidRPr="005453DE">
        <w:t>психологов, психотерапевтов.</w:t>
      </w:r>
    </w:p>
    <w:p w:rsidR="004867AB" w:rsidRPr="00A324D7" w:rsidRDefault="004867AB" w:rsidP="004867AB">
      <w:pPr>
        <w:pStyle w:val="a5"/>
        <w:spacing w:before="0" w:beforeAutospacing="0" w:after="0" w:afterAutospacing="0"/>
        <w:jc w:val="center"/>
      </w:pPr>
      <w:r w:rsidRPr="00A324D7">
        <w:rPr>
          <w:b/>
        </w:rPr>
        <w:t>ПЛАН</w:t>
      </w:r>
      <w:r w:rsidRPr="00A324D7">
        <w:t xml:space="preserve"> </w:t>
      </w:r>
    </w:p>
    <w:p w:rsidR="004867AB" w:rsidRPr="00A324D7" w:rsidRDefault="004867AB" w:rsidP="004867AB">
      <w:pPr>
        <w:pStyle w:val="a5"/>
        <w:spacing w:before="0" w:beforeAutospacing="0" w:after="0" w:afterAutospacing="0"/>
        <w:jc w:val="center"/>
      </w:pPr>
      <w:r w:rsidRPr="00A324D7">
        <w:t>ПРОГРАММНЫХ МЕРОПРИЯТИЙ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655"/>
        <w:gridCol w:w="2656"/>
      </w:tblGrid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814" w:type="dxa"/>
            <w:gridSpan w:val="4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b/>
                <w:szCs w:val="24"/>
              </w:rPr>
              <w:t>Просвещение и профилактика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814" w:type="dxa"/>
            <w:gridSpan w:val="4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16D7F">
              <w:rPr>
                <w:rFonts w:ascii="Times New Roman" w:hAnsi="Times New Roman"/>
                <w:b/>
                <w:szCs w:val="24"/>
              </w:rPr>
              <w:t xml:space="preserve">Учащиеся 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16D7F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16D7F">
              <w:rPr>
                <w:rFonts w:ascii="Times New Roman" w:hAnsi="Times New Roman"/>
                <w:b/>
                <w:szCs w:val="24"/>
              </w:rPr>
              <w:t>Содержание работы</w:t>
            </w: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16D7F"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16D7F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Кл.руководитель, зам.директора по ВР, педагог-психолог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Составление базы данн</w:t>
            </w:r>
            <w:r w:rsidR="00A324D7" w:rsidRPr="00B16D7F">
              <w:rPr>
                <w:rFonts w:ascii="Times New Roman" w:hAnsi="Times New Roman"/>
                <w:szCs w:val="24"/>
              </w:rPr>
              <w:t xml:space="preserve">ых по </w:t>
            </w:r>
            <w:r w:rsidRPr="00B16D7F">
              <w:rPr>
                <w:rFonts w:ascii="Times New Roman" w:hAnsi="Times New Roman"/>
                <w:szCs w:val="24"/>
              </w:rPr>
              <w:t>семьям</w:t>
            </w:r>
            <w:r w:rsidR="00A324D7" w:rsidRPr="00B16D7F">
              <w:rPr>
                <w:rFonts w:ascii="Times New Roman" w:hAnsi="Times New Roman"/>
                <w:szCs w:val="24"/>
              </w:rPr>
              <w:t xml:space="preserve"> социального риска</w:t>
            </w: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Сентябрь-октябрь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Кл.руководитель, зам.директора по ВР, педагог-психолог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Кл.руководитель, зам.директора по ВР, педагог-психолог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28" w:type="dxa"/>
          </w:tcPr>
          <w:p w:rsidR="004867AB" w:rsidRPr="00B16D7F" w:rsidRDefault="00A324D7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Классные часы</w:t>
            </w:r>
          </w:p>
          <w:p w:rsidR="004867AB" w:rsidRPr="00B16D7F" w:rsidRDefault="004867AB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1-2 раза в месяц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Кл.руководитель, зам.директора по ВР, педагог-психолог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Правовые классные часы:</w:t>
            </w:r>
          </w:p>
          <w:p w:rsidR="004867AB" w:rsidRPr="00B16D7F" w:rsidRDefault="004867AB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Что ты должен знать об УК РФ (6 – 8 кл.)</w:t>
            </w:r>
          </w:p>
          <w:p w:rsidR="004867AB" w:rsidRPr="00B16D7F" w:rsidRDefault="004867AB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Уголовная ответственность несовершеннолетних (7 – 9 кл.)</w:t>
            </w:r>
          </w:p>
          <w:p w:rsidR="004867AB" w:rsidRPr="00B16D7F" w:rsidRDefault="004867AB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Знаешь ли ты свои права и обязанности (5 – 9 классы)</w:t>
            </w: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 xml:space="preserve">Кл.руководитель, зам.директора по ВР, </w:t>
            </w:r>
            <w:r w:rsidR="00A324D7" w:rsidRPr="00B16D7F">
              <w:rPr>
                <w:rFonts w:ascii="Times New Roman" w:hAnsi="Times New Roman"/>
                <w:szCs w:val="24"/>
              </w:rPr>
              <w:t>инспектор О</w:t>
            </w:r>
            <w:r w:rsidRPr="00B16D7F">
              <w:rPr>
                <w:rFonts w:ascii="Times New Roman" w:hAnsi="Times New Roman"/>
                <w:szCs w:val="24"/>
              </w:rPr>
              <w:t>ДН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Психо</w:t>
            </w:r>
            <w:r w:rsidR="00A324D7" w:rsidRPr="00B16D7F">
              <w:rPr>
                <w:rFonts w:ascii="Times New Roman" w:hAnsi="Times New Roman"/>
                <w:szCs w:val="24"/>
              </w:rPr>
              <w:t xml:space="preserve">лого-педагогическая поддержка </w:t>
            </w:r>
            <w:r w:rsidRPr="00B16D7F">
              <w:rPr>
                <w:rFonts w:ascii="Times New Roman" w:hAnsi="Times New Roman"/>
                <w:szCs w:val="24"/>
              </w:rPr>
              <w:t xml:space="preserve">учащихся </w:t>
            </w:r>
            <w:r w:rsidR="00A324D7" w:rsidRPr="00B16D7F">
              <w:rPr>
                <w:rFonts w:ascii="Times New Roman" w:hAnsi="Times New Roman"/>
                <w:szCs w:val="24"/>
              </w:rPr>
              <w:t xml:space="preserve">в период подготовки </w:t>
            </w:r>
            <w:r w:rsidRPr="00B16D7F">
              <w:rPr>
                <w:rFonts w:ascii="Times New Roman" w:hAnsi="Times New Roman"/>
                <w:szCs w:val="24"/>
              </w:rPr>
              <w:t>к выпускн</w:t>
            </w:r>
            <w:r w:rsidR="00A324D7" w:rsidRPr="00B16D7F">
              <w:rPr>
                <w:rFonts w:ascii="Times New Roman" w:hAnsi="Times New Roman"/>
                <w:szCs w:val="24"/>
              </w:rPr>
              <w:t xml:space="preserve">ым экзаменам </w:t>
            </w: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Педагог-психолог</w:t>
            </w:r>
            <w:r w:rsidR="00A324D7" w:rsidRPr="00B16D7F">
              <w:rPr>
                <w:rFonts w:ascii="Times New Roman" w:hAnsi="Times New Roman"/>
                <w:szCs w:val="24"/>
              </w:rPr>
              <w:t>, классные руководители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 xml:space="preserve">Элективные курсы </w:t>
            </w:r>
            <w:r w:rsidR="00A324D7" w:rsidRPr="00B16D7F">
              <w:rPr>
                <w:rFonts w:ascii="Times New Roman" w:hAnsi="Times New Roman"/>
                <w:szCs w:val="24"/>
              </w:rPr>
              <w:t>в рамках темы</w:t>
            </w: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Размещение информации на сайте</w:t>
            </w: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656" w:type="dxa"/>
          </w:tcPr>
          <w:p w:rsidR="004867AB" w:rsidRPr="00B16D7F" w:rsidRDefault="00A324D7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Зам.директора по ИКТ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814" w:type="dxa"/>
            <w:gridSpan w:val="4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16D7F">
              <w:rPr>
                <w:rFonts w:ascii="Times New Roman" w:hAnsi="Times New Roman"/>
                <w:b/>
                <w:szCs w:val="24"/>
              </w:rPr>
              <w:t>Педагоги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A324D7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Семинары для классных руководителей</w:t>
            </w:r>
            <w:r w:rsidR="00A324D7" w:rsidRPr="00B16D7F">
              <w:rPr>
                <w:rFonts w:ascii="Times New Roman" w:hAnsi="Times New Roman"/>
                <w:szCs w:val="24"/>
              </w:rPr>
              <w:t>, педагогический совет</w:t>
            </w: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Зам.директора по ВР, педагог-психолог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814" w:type="dxa"/>
            <w:gridSpan w:val="4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16D7F">
              <w:rPr>
                <w:rFonts w:ascii="Times New Roman" w:hAnsi="Times New Roman"/>
                <w:b/>
                <w:szCs w:val="24"/>
              </w:rPr>
              <w:t>Родители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Родительские лектории</w:t>
            </w:r>
          </w:p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По плану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Классные руководители, зам.директора по ВР, педагог-психолог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Диагностические методики</w:t>
            </w:r>
          </w:p>
        </w:tc>
        <w:tc>
          <w:tcPr>
            <w:tcW w:w="2655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По плану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814" w:type="dxa"/>
            <w:gridSpan w:val="4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16D7F">
              <w:rPr>
                <w:rFonts w:ascii="Times New Roman" w:hAnsi="Times New Roman"/>
                <w:b/>
                <w:szCs w:val="24"/>
              </w:rPr>
              <w:t xml:space="preserve">Диагностика 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814" w:type="dxa"/>
            <w:gridSpan w:val="4"/>
          </w:tcPr>
          <w:p w:rsidR="004867AB" w:rsidRPr="00B16D7F" w:rsidRDefault="004867AB" w:rsidP="00A324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16D7F">
              <w:rPr>
                <w:rFonts w:ascii="Times New Roman" w:hAnsi="Times New Roman"/>
                <w:b/>
                <w:szCs w:val="24"/>
              </w:rPr>
              <w:t>Учащиеся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Исследование социального статуса</w:t>
            </w:r>
          </w:p>
        </w:tc>
        <w:tc>
          <w:tcPr>
            <w:tcW w:w="2655" w:type="dxa"/>
          </w:tcPr>
          <w:p w:rsidR="004867AB" w:rsidRPr="00B16D7F" w:rsidRDefault="00A324D7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Е</w:t>
            </w:r>
            <w:r w:rsidR="004867AB" w:rsidRPr="00B16D7F">
              <w:rPr>
                <w:rFonts w:ascii="Times New Roman" w:hAnsi="Times New Roman"/>
                <w:szCs w:val="24"/>
              </w:rPr>
              <w:t>жегодно</w:t>
            </w:r>
            <w:r w:rsidRPr="00B16D7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4867AB" w:rsidRPr="00B16D7F" w:rsidTr="00A324D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75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28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Исследование уровня тревожности</w:t>
            </w:r>
          </w:p>
        </w:tc>
        <w:tc>
          <w:tcPr>
            <w:tcW w:w="2655" w:type="dxa"/>
          </w:tcPr>
          <w:p w:rsidR="004867AB" w:rsidRPr="00B16D7F" w:rsidRDefault="00A324D7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П</w:t>
            </w:r>
            <w:r w:rsidR="004867AB" w:rsidRPr="00B16D7F">
              <w:rPr>
                <w:rFonts w:ascii="Times New Roman" w:hAnsi="Times New Roman"/>
                <w:szCs w:val="24"/>
              </w:rPr>
              <w:t>о</w:t>
            </w:r>
            <w:r w:rsidRPr="00B16D7F">
              <w:rPr>
                <w:rFonts w:ascii="Times New Roman" w:hAnsi="Times New Roman"/>
                <w:szCs w:val="24"/>
              </w:rPr>
              <w:t xml:space="preserve"> </w:t>
            </w:r>
            <w:r w:rsidR="004867AB" w:rsidRPr="00B16D7F">
              <w:rPr>
                <w:rFonts w:ascii="Times New Roman" w:hAnsi="Times New Roman"/>
                <w:szCs w:val="24"/>
              </w:rPr>
              <w:t xml:space="preserve"> плану</w:t>
            </w:r>
            <w:r w:rsidRPr="00B16D7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56" w:type="dxa"/>
          </w:tcPr>
          <w:p w:rsidR="004867AB" w:rsidRPr="00B16D7F" w:rsidRDefault="004867AB" w:rsidP="00A324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16D7F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</w:tr>
    </w:tbl>
    <w:p w:rsidR="00E42809" w:rsidRPr="00A324D7" w:rsidRDefault="00E42809" w:rsidP="00B16D7F">
      <w:pPr>
        <w:tabs>
          <w:tab w:val="left" w:pos="8085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E42809" w:rsidRPr="00A324D7" w:rsidSect="00A5526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AF" w:rsidRDefault="001B20AF" w:rsidP="00E42809">
      <w:pPr>
        <w:spacing w:after="0" w:line="240" w:lineRule="auto"/>
      </w:pPr>
      <w:r>
        <w:separator/>
      </w:r>
    </w:p>
  </w:endnote>
  <w:endnote w:type="continuationSeparator" w:id="0">
    <w:p w:rsidR="001B20AF" w:rsidRDefault="001B20AF" w:rsidP="00E4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AF" w:rsidRDefault="001B20AF" w:rsidP="00E42809">
      <w:pPr>
        <w:spacing w:after="0" w:line="240" w:lineRule="auto"/>
      </w:pPr>
      <w:r>
        <w:separator/>
      </w:r>
    </w:p>
  </w:footnote>
  <w:footnote w:type="continuationSeparator" w:id="0">
    <w:p w:rsidR="001B20AF" w:rsidRDefault="001B20AF" w:rsidP="00E4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abstractNum w:abstractNumId="0">
    <w:nsid w:val="09CE5693"/>
    <w:multiLevelType w:val="hybridMultilevel"/>
    <w:tmpl w:val="3FCA774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F0832"/>
    <w:multiLevelType w:val="hybridMultilevel"/>
    <w:tmpl w:val="3172565A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57A2155"/>
    <w:multiLevelType w:val="multilevel"/>
    <w:tmpl w:val="FAE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979FB"/>
    <w:multiLevelType w:val="multilevel"/>
    <w:tmpl w:val="B32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A6842"/>
    <w:multiLevelType w:val="hybridMultilevel"/>
    <w:tmpl w:val="2EE6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D2074"/>
    <w:multiLevelType w:val="hybridMultilevel"/>
    <w:tmpl w:val="C2A6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C7529"/>
    <w:multiLevelType w:val="hybridMultilevel"/>
    <w:tmpl w:val="068697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46D1C"/>
    <w:multiLevelType w:val="hybridMultilevel"/>
    <w:tmpl w:val="6708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52111"/>
    <w:multiLevelType w:val="hybridMultilevel"/>
    <w:tmpl w:val="A5FE6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36955"/>
    <w:multiLevelType w:val="hybridMultilevel"/>
    <w:tmpl w:val="7EAAB1E2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510344A"/>
    <w:multiLevelType w:val="multilevel"/>
    <w:tmpl w:val="69E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352CB"/>
    <w:multiLevelType w:val="hybridMultilevel"/>
    <w:tmpl w:val="EC423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9BC"/>
    <w:rsid w:val="000238D0"/>
    <w:rsid w:val="0009498A"/>
    <w:rsid w:val="001B20AF"/>
    <w:rsid w:val="00247506"/>
    <w:rsid w:val="002F1F40"/>
    <w:rsid w:val="00385330"/>
    <w:rsid w:val="003C1E40"/>
    <w:rsid w:val="003F4717"/>
    <w:rsid w:val="00405062"/>
    <w:rsid w:val="004867AB"/>
    <w:rsid w:val="00493BBD"/>
    <w:rsid w:val="004B3E67"/>
    <w:rsid w:val="004F1CF9"/>
    <w:rsid w:val="00503F47"/>
    <w:rsid w:val="005060B3"/>
    <w:rsid w:val="005120B0"/>
    <w:rsid w:val="00516277"/>
    <w:rsid w:val="00522DFC"/>
    <w:rsid w:val="005405F1"/>
    <w:rsid w:val="00544BDC"/>
    <w:rsid w:val="005453DE"/>
    <w:rsid w:val="005A125D"/>
    <w:rsid w:val="005E6AFF"/>
    <w:rsid w:val="00601FE5"/>
    <w:rsid w:val="006248F6"/>
    <w:rsid w:val="006316B7"/>
    <w:rsid w:val="00693827"/>
    <w:rsid w:val="006B79BC"/>
    <w:rsid w:val="007908F0"/>
    <w:rsid w:val="00907BC0"/>
    <w:rsid w:val="00964530"/>
    <w:rsid w:val="00973BC2"/>
    <w:rsid w:val="00974592"/>
    <w:rsid w:val="009758DF"/>
    <w:rsid w:val="00A21B3E"/>
    <w:rsid w:val="00A3058E"/>
    <w:rsid w:val="00A324D7"/>
    <w:rsid w:val="00A41B5D"/>
    <w:rsid w:val="00A5526A"/>
    <w:rsid w:val="00A65343"/>
    <w:rsid w:val="00A70F77"/>
    <w:rsid w:val="00B16D7F"/>
    <w:rsid w:val="00B447D3"/>
    <w:rsid w:val="00B52FEF"/>
    <w:rsid w:val="00BE7986"/>
    <w:rsid w:val="00C9043F"/>
    <w:rsid w:val="00CA48D7"/>
    <w:rsid w:val="00CD066F"/>
    <w:rsid w:val="00D20950"/>
    <w:rsid w:val="00D35506"/>
    <w:rsid w:val="00D3754D"/>
    <w:rsid w:val="00D4012C"/>
    <w:rsid w:val="00DD65DD"/>
    <w:rsid w:val="00DD7553"/>
    <w:rsid w:val="00DE478A"/>
    <w:rsid w:val="00E35D31"/>
    <w:rsid w:val="00E42809"/>
    <w:rsid w:val="00E80DCA"/>
    <w:rsid w:val="00E96F4B"/>
    <w:rsid w:val="00E97121"/>
    <w:rsid w:val="00EE2F46"/>
    <w:rsid w:val="00F15774"/>
    <w:rsid w:val="00F16FBC"/>
    <w:rsid w:val="00F37CF1"/>
    <w:rsid w:val="00F716FD"/>
    <w:rsid w:val="00FB2F42"/>
    <w:rsid w:val="00FC21AE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8A"/>
    <w:pPr>
      <w:ind w:left="720"/>
      <w:contextualSpacing/>
    </w:pPr>
  </w:style>
  <w:style w:type="character" w:customStyle="1" w:styleId="apple-converted-space">
    <w:name w:val="apple-converted-space"/>
    <w:basedOn w:val="a0"/>
    <w:rsid w:val="00A3058E"/>
  </w:style>
  <w:style w:type="character" w:styleId="a4">
    <w:name w:val="Hyperlink"/>
    <w:uiPriority w:val="99"/>
    <w:semiHidden/>
    <w:unhideWhenUsed/>
    <w:rsid w:val="00A3058E"/>
    <w:rPr>
      <w:color w:val="0000FF"/>
      <w:u w:val="single"/>
    </w:rPr>
  </w:style>
  <w:style w:type="paragraph" w:styleId="a5">
    <w:name w:val="Normal (Web)"/>
    <w:basedOn w:val="a"/>
    <w:rsid w:val="00A70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28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4280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428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4280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F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F47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25F8-F567-4489-973B-B36DCDC5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</dc:creator>
  <cp:keywords/>
  <cp:lastModifiedBy>Us1</cp:lastModifiedBy>
  <cp:revision>2</cp:revision>
  <cp:lastPrinted>2017-12-11T23:19:00Z</cp:lastPrinted>
  <dcterms:created xsi:type="dcterms:W3CDTF">2018-05-29T06:01:00Z</dcterms:created>
  <dcterms:modified xsi:type="dcterms:W3CDTF">2018-05-29T06:01:00Z</dcterms:modified>
</cp:coreProperties>
</file>